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F78" w:rsidRPr="008F3E93" w:rsidRDefault="0095792E" w:rsidP="0095792E">
      <w:pPr>
        <w:jc w:val="center"/>
        <w:rPr>
          <w:b/>
        </w:rPr>
      </w:pPr>
      <w:bookmarkStart w:id="0" w:name="_GoBack"/>
      <w:bookmarkEnd w:id="0"/>
      <w:r w:rsidRPr="008F3E93">
        <w:rPr>
          <w:b/>
        </w:rPr>
        <w:t>MMC changes to the Income and Expense Tab</w:t>
      </w:r>
    </w:p>
    <w:p w:rsidR="0095792E" w:rsidRDefault="0095792E" w:rsidP="0095792E">
      <w:r>
        <w:t>We have made changes to the Income and Expense tab of MyMNConservator.  These changes will improve the performance of the application.   When you view your transactions, you can choose to see 10, 25 or 50 transactions on a page.   If you choose 10 the syst</w:t>
      </w:r>
      <w:r w:rsidR="00BB0959">
        <w:t>em should preform faster than if</w:t>
      </w:r>
      <w:r>
        <w:t xml:space="preserve"> you choose 50. Click on the number you want choose. The default is 10 transactions. </w:t>
      </w:r>
    </w:p>
    <w:p w:rsidR="008F3E93" w:rsidRDefault="0095792E" w:rsidP="0095792E">
      <w:r>
        <w:t xml:space="preserve">When you enter transactions, they will </w:t>
      </w:r>
      <w:r w:rsidR="009F6442">
        <w:t>post</w:t>
      </w:r>
      <w:r>
        <w:t xml:space="preserve"> in date order with the most current first.  If you don’t see the transaction you entered, make sure to check other pages.  You can select the page you want to view from the numbers, 1,2,3 etc or you can click next, last, first or previous.   The application will default to page one aft</w:t>
      </w:r>
      <w:r w:rsidR="00BB0959">
        <w:t>er each addition, edit or deletion</w:t>
      </w:r>
      <w:r>
        <w:t xml:space="preserve"> of a transaction. Make sure to click on the correct account on the left hand side to see the transactions entered in that account.  </w:t>
      </w:r>
    </w:p>
    <w:p w:rsidR="008F3E93" w:rsidRDefault="0095792E" w:rsidP="0095792E">
      <w:r>
        <w:t xml:space="preserve"> If you entered </w:t>
      </w:r>
      <w:r w:rsidR="00BB0959">
        <w:t xml:space="preserve">some </w:t>
      </w:r>
      <w:r>
        <w:t xml:space="preserve">transactions </w:t>
      </w:r>
      <w:r w:rsidR="00BB0959">
        <w:t xml:space="preserve">directly </w:t>
      </w:r>
      <w:r>
        <w:t xml:space="preserve">within the application </w:t>
      </w:r>
      <w:r w:rsidR="00BB0959" w:rsidRPr="00BB0959">
        <w:rPr>
          <w:b/>
          <w:u w:val="single"/>
        </w:rPr>
        <w:t>and</w:t>
      </w:r>
      <w:r w:rsidR="00BB0959">
        <w:rPr>
          <w:b/>
        </w:rPr>
        <w:t xml:space="preserve"> </w:t>
      </w:r>
      <w:r w:rsidR="00BB0959">
        <w:t xml:space="preserve">some transactions </w:t>
      </w:r>
      <w:r w:rsidR="004707B1" w:rsidRPr="00BB0959">
        <w:t>by</w:t>
      </w:r>
      <w:r w:rsidR="008F3E93">
        <w:t xml:space="preserve"> .csv upload the transactions may show on different pages.  </w:t>
      </w:r>
    </w:p>
    <w:p w:rsidR="0095792E" w:rsidRPr="0095792E" w:rsidRDefault="004707B1" w:rsidP="0095792E">
      <w:r>
        <w:rPr>
          <w:noProof/>
        </w:rPr>
        <mc:AlternateContent>
          <mc:Choice Requires="wps">
            <w:drawing>
              <wp:anchor distT="0" distB="0" distL="114300" distR="114300" simplePos="0" relativeHeight="251659264" behindDoc="0" locked="0" layoutInCell="1" allowOverlap="1" wp14:anchorId="05FA22FF" wp14:editId="681D356D">
                <wp:simplePos x="0" y="0"/>
                <wp:positionH relativeFrom="column">
                  <wp:posOffset>4010696</wp:posOffset>
                </wp:positionH>
                <wp:positionV relativeFrom="paragraph">
                  <wp:posOffset>1339946</wp:posOffset>
                </wp:positionV>
                <wp:extent cx="1181771" cy="241288"/>
                <wp:effectExtent l="0" t="0" r="18415" b="26035"/>
                <wp:wrapNone/>
                <wp:docPr id="2" name="Donut 2"/>
                <wp:cNvGraphicFramePr/>
                <a:graphic xmlns:a="http://schemas.openxmlformats.org/drawingml/2006/main">
                  <a:graphicData uri="http://schemas.microsoft.com/office/word/2010/wordprocessingShape">
                    <wps:wsp>
                      <wps:cNvSpPr/>
                      <wps:spPr>
                        <a:xfrm>
                          <a:off x="0" y="0"/>
                          <a:ext cx="1181771" cy="241288"/>
                        </a:xfrm>
                        <a:prstGeom prst="donut">
                          <a:avLst>
                            <a:gd name="adj" fmla="val 4919"/>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 o:spid="_x0000_s1026" type="#_x0000_t23" style="position:absolute;margin-left:315.8pt;margin-top:105.5pt;width:93.0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" adj="217" fillcolor="red" strokecolor="red" strokeweight="2pt"/>
            </w:pict>
          </mc:Fallback>
        </mc:AlternateContent>
      </w:r>
      <w:r>
        <w:rPr>
          <w:noProof/>
        </w:rPr>
        <mc:AlternateContent>
          <mc:Choice Requires="wps">
            <w:drawing>
              <wp:anchor distT="0" distB="0" distL="114300" distR="114300" simplePos="0" relativeHeight="251661312" behindDoc="0" locked="0" layoutInCell="1" allowOverlap="1" wp14:anchorId="1141F43F" wp14:editId="2A43CC1C">
                <wp:simplePos x="0" y="0"/>
                <wp:positionH relativeFrom="column">
                  <wp:posOffset>1095556</wp:posOffset>
                </wp:positionH>
                <wp:positionV relativeFrom="paragraph">
                  <wp:posOffset>1219535</wp:posOffset>
                </wp:positionV>
                <wp:extent cx="2493034" cy="465551"/>
                <wp:effectExtent l="0" t="0" r="21590" b="10795"/>
                <wp:wrapNone/>
                <wp:docPr id="3" name="Donut 3"/>
                <wp:cNvGraphicFramePr/>
                <a:graphic xmlns:a="http://schemas.openxmlformats.org/drawingml/2006/main">
                  <a:graphicData uri="http://schemas.microsoft.com/office/word/2010/wordprocessingShape">
                    <wps:wsp>
                      <wps:cNvSpPr/>
                      <wps:spPr>
                        <a:xfrm>
                          <a:off x="0" y="0"/>
                          <a:ext cx="2493034" cy="465551"/>
                        </a:xfrm>
                        <a:prstGeom prst="donut">
                          <a:avLst>
                            <a:gd name="adj" fmla="val 4919"/>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nut 3" o:spid="_x0000_s1026" type="#_x0000_t23" style="position:absolute;margin-left:86.25pt;margin-top:96.05pt;width:196.3pt;height:3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" adj="198" fillcolor="red" strokecolor="red" strokeweight="2pt"/>
            </w:pict>
          </mc:Fallback>
        </mc:AlternateContent>
      </w:r>
      <w:r w:rsidR="0095792E">
        <w:rPr>
          <w:noProof/>
        </w:rPr>
        <w:drawing>
          <wp:inline distT="0" distB="0" distL="0" distR="0" wp14:anchorId="273D3B70" wp14:editId="731E0589">
            <wp:extent cx="5131986" cy="2846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134523" cy="2848124"/>
                    </a:xfrm>
                    <a:prstGeom prst="rect">
                      <a:avLst/>
                    </a:prstGeom>
                  </pic:spPr>
                </pic:pic>
              </a:graphicData>
            </a:graphic>
          </wp:inline>
        </w:drawing>
      </w:r>
    </w:p>
    <w:p w:rsidR="008F3E93" w:rsidRDefault="008F3E93" w:rsidP="008F3E93">
      <w:pPr>
        <w:rPr>
          <w:b/>
          <w:u w:val="single"/>
        </w:rPr>
      </w:pPr>
      <w:r w:rsidRPr="008F3E93">
        <w:rPr>
          <w:b/>
          <w:u w:val="single"/>
        </w:rPr>
        <w:t xml:space="preserve">To check your transactions here are some options: </w:t>
      </w:r>
    </w:p>
    <w:p w:rsidR="008F3E93" w:rsidRDefault="008F3E93" w:rsidP="008F3E93">
      <w:pPr>
        <w:pStyle w:val="ListParagraph"/>
        <w:numPr>
          <w:ilvl w:val="0"/>
          <w:numId w:val="1"/>
        </w:numPr>
      </w:pPr>
      <w:r>
        <w:t>On the Income &amp; Expense tab, Export transactions</w:t>
      </w:r>
    </w:p>
    <w:p w:rsidR="008F3E93" w:rsidRDefault="008F3E93" w:rsidP="008F3E93">
      <w:pPr>
        <w:pStyle w:val="ListParagraph"/>
        <w:numPr>
          <w:ilvl w:val="0"/>
          <w:numId w:val="1"/>
        </w:numPr>
      </w:pPr>
      <w:r>
        <w:t>On the Review &amp; Submit tab, Click Print for a print preview of all transactions by category</w:t>
      </w:r>
    </w:p>
    <w:p w:rsidR="008F3E93" w:rsidRDefault="008F3E93" w:rsidP="008F3E93">
      <w:pPr>
        <w:pStyle w:val="ListParagraph"/>
        <w:numPr>
          <w:ilvl w:val="0"/>
          <w:numId w:val="1"/>
        </w:numPr>
      </w:pPr>
      <w:r>
        <w:t xml:space="preserve">On the Review &amp; Submit tab, </w:t>
      </w:r>
      <w:r w:rsidR="004707B1">
        <w:t>Scroll down the page until you see Income &amp; Expense Overview</w:t>
      </w:r>
    </w:p>
    <w:p w:rsidR="0095792E" w:rsidRDefault="004707B1" w:rsidP="00BB0959">
      <w:pPr>
        <w:pStyle w:val="ListParagraph"/>
      </w:pPr>
      <w:r>
        <w:rPr>
          <w:noProof/>
        </w:rPr>
        <w:drawing>
          <wp:inline distT="0" distB="0" distL="0" distR="0" wp14:anchorId="30E68590" wp14:editId="619F7DC8">
            <wp:extent cx="2392107" cy="44196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01167" cy="443634"/>
                    </a:xfrm>
                    <a:prstGeom prst="rect">
                      <a:avLst/>
                    </a:prstGeom>
                  </pic:spPr>
                </pic:pic>
              </a:graphicData>
            </a:graphic>
          </wp:inline>
        </w:drawing>
      </w:r>
      <w:r>
        <w:t xml:space="preserve">Click the detailed overview and you can sort your transactions. </w:t>
      </w:r>
    </w:p>
    <w:sectPr w:rsidR="00957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1701B"/>
    <w:multiLevelType w:val="hybridMultilevel"/>
    <w:tmpl w:val="2D2E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92E"/>
    <w:rsid w:val="00083F78"/>
    <w:rsid w:val="00097BA7"/>
    <w:rsid w:val="004707B1"/>
    <w:rsid w:val="007F4D1A"/>
    <w:rsid w:val="008F3E93"/>
    <w:rsid w:val="0095792E"/>
    <w:rsid w:val="009F6442"/>
    <w:rsid w:val="00BB0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92E"/>
    <w:rPr>
      <w:rFonts w:ascii="Tahoma" w:hAnsi="Tahoma" w:cs="Tahoma"/>
      <w:sz w:val="16"/>
      <w:szCs w:val="16"/>
    </w:rPr>
  </w:style>
  <w:style w:type="paragraph" w:styleId="ListParagraph">
    <w:name w:val="List Paragraph"/>
    <w:basedOn w:val="Normal"/>
    <w:uiPriority w:val="34"/>
    <w:qFormat/>
    <w:rsid w:val="008F3E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92E"/>
    <w:rPr>
      <w:rFonts w:ascii="Tahoma" w:hAnsi="Tahoma" w:cs="Tahoma"/>
      <w:sz w:val="16"/>
      <w:szCs w:val="16"/>
    </w:rPr>
  </w:style>
  <w:style w:type="paragraph" w:styleId="ListParagraph">
    <w:name w:val="List Paragraph"/>
    <w:basedOn w:val="Normal"/>
    <w:uiPriority w:val="34"/>
    <w:qFormat/>
    <w:rsid w:val="008F3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Boyko, Cate (CAAP Program Manager)</dc:creator>
  <cp:lastModifiedBy>Spanier, Cory</cp:lastModifiedBy>
  <cp:revision>2</cp:revision>
  <dcterms:created xsi:type="dcterms:W3CDTF">2014-06-17T21:24:00Z</dcterms:created>
  <dcterms:modified xsi:type="dcterms:W3CDTF">2014-06-17T21:24:00Z</dcterms:modified>
</cp:coreProperties>
</file>