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6C" w:rsidRPr="00141A6D" w:rsidRDefault="00A7056C" w:rsidP="00A7056C">
      <w:pPr>
        <w:keepNext/>
        <w:jc w:val="both"/>
        <w:outlineLvl w:val="1"/>
        <w:rPr>
          <w:rFonts w:ascii="Times New Roman" w:hAnsi="Times New Roman" w:cs="Times New Roman"/>
          <w:b/>
          <w:sz w:val="32"/>
        </w:rPr>
      </w:pPr>
      <w:r w:rsidRPr="00141A6D">
        <w:rPr>
          <w:rFonts w:ascii="Times New Roman" w:hAnsi="Times New Roman" w:cs="Times New Roman"/>
          <w:b/>
          <w:sz w:val="32"/>
        </w:rPr>
        <w:t>Fourth Judicial District Bench Policy</w:t>
      </w:r>
    </w:p>
    <w:p w:rsidR="00A7056C" w:rsidRPr="00141A6D" w:rsidRDefault="00A7056C" w:rsidP="00A7056C">
      <w:pPr>
        <w:pBdr>
          <w:top w:val="double" w:sz="12" w:space="1" w:color="auto"/>
        </w:pBdr>
        <w:spacing w:line="240" w:lineRule="auto"/>
        <w:rPr>
          <w:rFonts w:ascii="Times New Roman" w:hAnsi="Times New Roman" w:cs="Times New Roman"/>
          <w:sz w:val="24"/>
        </w:rPr>
      </w:pPr>
      <w:r w:rsidRPr="00141A6D">
        <w:rPr>
          <w:rFonts w:ascii="Times New Roman" w:hAnsi="Times New Roman" w:cs="Times New Roman"/>
          <w:b/>
          <w:sz w:val="24"/>
        </w:rPr>
        <w:t>Policy Source:</w:t>
      </w:r>
      <w:r w:rsidRPr="00141A6D">
        <w:rPr>
          <w:rFonts w:ascii="Times New Roman" w:hAnsi="Times New Roman" w:cs="Times New Roman"/>
          <w:sz w:val="24"/>
        </w:rPr>
        <w:tab/>
        <w:t>Executive Committee</w:t>
      </w:r>
    </w:p>
    <w:p w:rsidR="00A7056C" w:rsidRPr="0099781C" w:rsidRDefault="00A7056C" w:rsidP="00A7056C">
      <w:pPr>
        <w:spacing w:line="240" w:lineRule="auto"/>
        <w:rPr>
          <w:rFonts w:ascii="Times New Roman" w:hAnsi="Times New Roman" w:cs="Times New Roman"/>
          <w:sz w:val="24"/>
        </w:rPr>
      </w:pPr>
      <w:r w:rsidRPr="00141A6D">
        <w:rPr>
          <w:rFonts w:ascii="Times New Roman" w:hAnsi="Times New Roman" w:cs="Times New Roman"/>
          <w:b/>
          <w:sz w:val="24"/>
        </w:rPr>
        <w:t xml:space="preserve">Policy Number: </w:t>
      </w:r>
      <w:r w:rsidRPr="00141A6D">
        <w:rPr>
          <w:rFonts w:ascii="Times New Roman" w:hAnsi="Times New Roman" w:cs="Times New Roman"/>
          <w:b/>
          <w:sz w:val="24"/>
        </w:rPr>
        <w:tab/>
      </w:r>
      <w:r w:rsidRPr="0099781C">
        <w:rPr>
          <w:rFonts w:ascii="Times New Roman" w:hAnsi="Times New Roman" w:cs="Times New Roman"/>
          <w:sz w:val="24"/>
        </w:rPr>
        <w:t>D.19</w:t>
      </w:r>
    </w:p>
    <w:p w:rsidR="00A7056C" w:rsidRDefault="00A7056C" w:rsidP="00A7056C">
      <w:pPr>
        <w:spacing w:line="240" w:lineRule="auto"/>
        <w:rPr>
          <w:rFonts w:ascii="Times New Roman" w:hAnsi="Times New Roman" w:cs="Times New Roman"/>
          <w:sz w:val="24"/>
          <w:szCs w:val="24"/>
        </w:rPr>
      </w:pPr>
      <w:r w:rsidRPr="00141A6D">
        <w:rPr>
          <w:rFonts w:ascii="Times New Roman" w:hAnsi="Times New Roman" w:cs="Times New Roman"/>
          <w:b/>
          <w:sz w:val="24"/>
        </w:rPr>
        <w:t>Category:</w:t>
      </w:r>
      <w:r w:rsidRPr="00141A6D">
        <w:rPr>
          <w:rFonts w:ascii="Times New Roman" w:hAnsi="Times New Roman" w:cs="Times New Roman"/>
          <w:sz w:val="24"/>
        </w:rPr>
        <w:t xml:space="preserve"> </w:t>
      </w:r>
      <w:r w:rsidRPr="00141A6D">
        <w:rPr>
          <w:rFonts w:ascii="Times New Roman" w:hAnsi="Times New Roman" w:cs="Times New Roman"/>
          <w:sz w:val="24"/>
        </w:rPr>
        <w:tab/>
      </w:r>
      <w:r w:rsidRPr="00141A6D">
        <w:rPr>
          <w:rFonts w:ascii="Times New Roman" w:hAnsi="Times New Roman" w:cs="Times New Roman"/>
          <w:sz w:val="24"/>
        </w:rPr>
        <w:tab/>
      </w:r>
      <w:r w:rsidRPr="00141A6D">
        <w:rPr>
          <w:rFonts w:ascii="Times New Roman" w:hAnsi="Times New Roman" w:cs="Times New Roman"/>
          <w:sz w:val="24"/>
          <w:szCs w:val="24"/>
        </w:rPr>
        <w:t xml:space="preserve">Case Related Polices: </w:t>
      </w:r>
      <w:r>
        <w:rPr>
          <w:rFonts w:ascii="Times New Roman" w:hAnsi="Times New Roman" w:cs="Times New Roman"/>
          <w:sz w:val="24"/>
          <w:szCs w:val="24"/>
        </w:rPr>
        <w:t>All Courts</w:t>
      </w:r>
    </w:p>
    <w:p w:rsidR="00A7056C" w:rsidRDefault="00A7056C" w:rsidP="00A7056C">
      <w:pPr>
        <w:spacing w:line="240" w:lineRule="auto"/>
        <w:rPr>
          <w:rFonts w:ascii="Times New Roman" w:hAnsi="Times New Roman" w:cs="Times New Roman"/>
          <w:sz w:val="24"/>
        </w:rPr>
      </w:pPr>
      <w:r>
        <w:rPr>
          <w:rFonts w:ascii="Times New Roman" w:hAnsi="Times New Roman" w:cs="Times New Roman"/>
          <w:b/>
          <w:sz w:val="24"/>
        </w:rPr>
        <w:t>Title: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41A6D">
        <w:rPr>
          <w:rFonts w:ascii="Times New Roman" w:hAnsi="Times New Roman" w:cs="Times New Roman"/>
          <w:sz w:val="24"/>
          <w:szCs w:val="24"/>
        </w:rPr>
        <w:t>Temporary Cover and Reassignment</w:t>
      </w:r>
    </w:p>
    <w:p w:rsidR="00A7056C" w:rsidRPr="00141A6D" w:rsidRDefault="00A7056C" w:rsidP="00A7056C">
      <w:pPr>
        <w:spacing w:line="240" w:lineRule="auto"/>
        <w:rPr>
          <w:rFonts w:ascii="Times New Roman" w:hAnsi="Times New Roman" w:cs="Times New Roman"/>
          <w:sz w:val="24"/>
        </w:rPr>
      </w:pPr>
    </w:p>
    <w:p w:rsidR="00A7056C" w:rsidRPr="00141A6D" w:rsidRDefault="00A7056C" w:rsidP="00A7056C">
      <w:pPr>
        <w:spacing w:line="240" w:lineRule="auto"/>
        <w:rPr>
          <w:rFonts w:ascii="Times New Roman" w:hAnsi="Times New Roman" w:cs="Times New Roman"/>
          <w:sz w:val="24"/>
        </w:rPr>
      </w:pPr>
      <w:r w:rsidRPr="00141A6D">
        <w:rPr>
          <w:rFonts w:ascii="Times New Roman" w:hAnsi="Times New Roman" w:cs="Times New Roman"/>
          <w:b/>
          <w:sz w:val="24"/>
        </w:rPr>
        <w:t>Effective Date:</w:t>
      </w:r>
      <w:r w:rsidRPr="00141A6D">
        <w:rPr>
          <w:rFonts w:ascii="Times New Roman" w:hAnsi="Times New Roman" w:cs="Times New Roman"/>
          <w:sz w:val="24"/>
        </w:rPr>
        <w:t xml:space="preserve"> </w:t>
      </w:r>
      <w:r w:rsidRPr="00141A6D">
        <w:rPr>
          <w:rFonts w:ascii="Times New Roman" w:hAnsi="Times New Roman" w:cs="Times New Roman"/>
          <w:sz w:val="24"/>
        </w:rPr>
        <w:tab/>
      </w:r>
      <w:r>
        <w:rPr>
          <w:rFonts w:ascii="Times New Roman" w:hAnsi="Times New Roman" w:cs="Times New Roman"/>
          <w:sz w:val="24"/>
        </w:rPr>
        <w:t>March 14, 2011</w:t>
      </w:r>
    </w:p>
    <w:p w:rsidR="00A7056C" w:rsidRPr="00141A6D" w:rsidRDefault="00A7056C" w:rsidP="00A7056C">
      <w:pPr>
        <w:pBdr>
          <w:bottom w:val="double" w:sz="12" w:space="1" w:color="auto"/>
        </w:pBdr>
        <w:spacing w:line="240" w:lineRule="auto"/>
        <w:ind w:left="2160" w:hanging="1440"/>
        <w:rPr>
          <w:rFonts w:ascii="Times New Roman" w:hAnsi="Times New Roman" w:cs="Times New Roman"/>
          <w:sz w:val="24"/>
        </w:rPr>
      </w:pPr>
      <w:r w:rsidRPr="00141A6D">
        <w:rPr>
          <w:rFonts w:ascii="Times New Roman" w:hAnsi="Times New Roman" w:cs="Times New Roman"/>
          <w:b/>
          <w:sz w:val="24"/>
        </w:rPr>
        <w:t>Revision Date(s):</w:t>
      </w:r>
      <w:r w:rsidRPr="00141A6D">
        <w:rPr>
          <w:rFonts w:ascii="Times New Roman" w:hAnsi="Times New Roman" w:cs="Times New Roman"/>
          <w:b/>
          <w:sz w:val="24"/>
        </w:rPr>
        <w:tab/>
      </w:r>
      <w:r>
        <w:rPr>
          <w:rFonts w:ascii="Times New Roman" w:hAnsi="Times New Roman" w:cs="Times New Roman"/>
          <w:sz w:val="24"/>
        </w:rPr>
        <w:t>September 22, 2010, August 11, 2010</w:t>
      </w:r>
    </w:p>
    <w:p w:rsidR="00A7056C" w:rsidRPr="008910CB" w:rsidRDefault="00A7056C" w:rsidP="00A7056C">
      <w:pPr>
        <w:pBdr>
          <w:bottom w:val="double" w:sz="12" w:space="1" w:color="auto"/>
        </w:pBdr>
        <w:spacing w:line="240" w:lineRule="auto"/>
        <w:rPr>
          <w:rFonts w:ascii="Times New Roman" w:hAnsi="Times New Roman" w:cs="Times New Roman"/>
          <w:sz w:val="24"/>
        </w:rPr>
      </w:pPr>
      <w:r w:rsidRPr="00141A6D">
        <w:rPr>
          <w:rFonts w:ascii="Times New Roman" w:hAnsi="Times New Roman" w:cs="Times New Roman"/>
          <w:b/>
          <w:sz w:val="24"/>
        </w:rPr>
        <w:t>Supersedes:</w:t>
      </w:r>
      <w:r w:rsidRPr="00141A6D">
        <w:rPr>
          <w:rFonts w:ascii="Times New Roman" w:hAnsi="Times New Roman" w:cs="Times New Roman"/>
          <w:sz w:val="24"/>
        </w:rPr>
        <w:t xml:space="preserve"> </w:t>
      </w:r>
      <w:r w:rsidRPr="00141A6D">
        <w:rPr>
          <w:rFonts w:ascii="Times New Roman" w:hAnsi="Times New Roman" w:cs="Times New Roman"/>
          <w:sz w:val="24"/>
        </w:rPr>
        <w:tab/>
      </w:r>
      <w:r>
        <w:rPr>
          <w:sz w:val="24"/>
        </w:rPr>
        <w:tab/>
      </w:r>
      <w:r>
        <w:rPr>
          <w:rFonts w:ascii="Times New Roman" w:hAnsi="Times New Roman" w:cs="Times New Roman"/>
          <w:sz w:val="24"/>
        </w:rPr>
        <w:t>F.02 Case Related Policies: Criminal Court Authority of Buddy Judges</w:t>
      </w:r>
    </w:p>
    <w:p w:rsidR="00A7056C" w:rsidRPr="009F3FF2" w:rsidRDefault="00A7056C" w:rsidP="00A7056C">
      <w:pPr>
        <w:rPr>
          <w:sz w:val="24"/>
        </w:rPr>
      </w:pPr>
    </w:p>
    <w:p w:rsidR="00A7056C" w:rsidRPr="009F3FF2" w:rsidRDefault="00A7056C" w:rsidP="00A7056C">
      <w:pPr>
        <w:keepNext/>
        <w:pBdr>
          <w:top w:val="single" w:sz="4" w:space="1" w:color="auto"/>
          <w:left w:val="single" w:sz="4" w:space="4" w:color="auto"/>
          <w:bottom w:val="single" w:sz="4" w:space="0" w:color="auto"/>
          <w:right w:val="single" w:sz="4" w:space="4" w:color="auto"/>
        </w:pBdr>
        <w:shd w:val="pct10" w:color="auto" w:fill="FFFFFF"/>
        <w:jc w:val="center"/>
        <w:outlineLvl w:val="2"/>
        <w:rPr>
          <w:b/>
          <w:sz w:val="26"/>
        </w:rPr>
      </w:pPr>
    </w:p>
    <w:p w:rsidR="00A7056C" w:rsidRPr="00141A6D" w:rsidRDefault="00A7056C" w:rsidP="00A7056C">
      <w:pPr>
        <w:keepNext/>
        <w:pBdr>
          <w:top w:val="single" w:sz="4" w:space="1" w:color="auto"/>
          <w:left w:val="single" w:sz="4" w:space="4" w:color="auto"/>
          <w:bottom w:val="single" w:sz="4" w:space="0" w:color="auto"/>
          <w:right w:val="single" w:sz="4" w:space="4" w:color="auto"/>
        </w:pBdr>
        <w:shd w:val="pct10" w:color="auto" w:fill="FFFFFF"/>
        <w:jc w:val="center"/>
        <w:outlineLvl w:val="2"/>
        <w:rPr>
          <w:rFonts w:ascii="Times New Roman" w:hAnsi="Times New Roman" w:cs="Times New Roman"/>
          <w:b/>
          <w:sz w:val="26"/>
        </w:rPr>
      </w:pPr>
      <w:r w:rsidRPr="00141A6D">
        <w:rPr>
          <w:rFonts w:ascii="Times New Roman" w:hAnsi="Times New Roman" w:cs="Times New Roman"/>
          <w:b/>
          <w:sz w:val="26"/>
        </w:rPr>
        <w:t>Temporary Coverage and Reassignment</w:t>
      </w:r>
    </w:p>
    <w:p w:rsidR="00A7056C" w:rsidRPr="00907260" w:rsidRDefault="00A7056C" w:rsidP="00A7056C">
      <w:pPr>
        <w:keepNext/>
        <w:pBdr>
          <w:top w:val="single" w:sz="4" w:space="1" w:color="auto"/>
          <w:left w:val="single" w:sz="4" w:space="4" w:color="auto"/>
          <w:bottom w:val="single" w:sz="4" w:space="0" w:color="auto"/>
          <w:right w:val="single" w:sz="4" w:space="4" w:color="auto"/>
        </w:pBdr>
        <w:shd w:val="pct10" w:color="auto" w:fill="FFFFFF"/>
        <w:jc w:val="center"/>
        <w:outlineLvl w:val="2"/>
        <w:rPr>
          <w:b/>
          <w:sz w:val="26"/>
        </w:rPr>
      </w:pPr>
    </w:p>
    <w:p w:rsidR="00A7056C" w:rsidRDefault="00A7056C" w:rsidP="00A7056C">
      <w:pPr>
        <w:pStyle w:val="Header"/>
        <w:tabs>
          <w:tab w:val="clear" w:pos="4320"/>
          <w:tab w:val="clear" w:pos="8640"/>
        </w:tabs>
      </w:pPr>
    </w:p>
    <w:p w:rsidR="00A7056C" w:rsidRDefault="00A7056C" w:rsidP="00A7056C">
      <w:pPr>
        <w:pStyle w:val="ListParagraph"/>
        <w:spacing w:line="240" w:lineRule="auto"/>
        <w:ind w:left="1080"/>
        <w:rPr>
          <w:rFonts w:ascii="Times New Roman" w:hAnsi="Times New Roman" w:cs="Times New Roman"/>
          <w:sz w:val="24"/>
          <w:szCs w:val="24"/>
        </w:rPr>
      </w:pPr>
      <w:r>
        <w:rPr>
          <w:rFonts w:ascii="Arial" w:hAnsi="Arial" w:cs="Arial"/>
          <w:b/>
          <w:sz w:val="24"/>
          <w:szCs w:val="24"/>
        </w:rPr>
        <w:t>DESIGNATION OF BUDDY JUDGES</w:t>
      </w:r>
    </w:p>
    <w:p w:rsidR="00A7056C" w:rsidRPr="00141A6D" w:rsidRDefault="00A7056C" w:rsidP="00A7056C">
      <w:pPr>
        <w:pStyle w:val="ListParagraph"/>
        <w:spacing w:line="240" w:lineRule="auto"/>
        <w:ind w:left="1080"/>
        <w:rPr>
          <w:rFonts w:ascii="Times New Roman" w:hAnsi="Times New Roman" w:cs="Times New Roman"/>
          <w:sz w:val="24"/>
          <w:szCs w:val="24"/>
        </w:rPr>
      </w:pPr>
      <w:r w:rsidRPr="00141A6D">
        <w:rPr>
          <w:rFonts w:ascii="Times New Roman" w:hAnsi="Times New Roman" w:cs="Times New Roman"/>
          <w:sz w:val="24"/>
          <w:szCs w:val="24"/>
        </w:rPr>
        <w:t xml:space="preserve"> </w:t>
      </w:r>
    </w:p>
    <w:p w:rsidR="00A7056C" w:rsidRPr="00141A6D" w:rsidRDefault="00A7056C" w:rsidP="00A7056C">
      <w:pPr>
        <w:pStyle w:val="ListParagraph"/>
        <w:spacing w:line="240" w:lineRule="auto"/>
        <w:ind w:left="1080"/>
        <w:rPr>
          <w:rFonts w:ascii="Times New Roman" w:hAnsi="Times New Roman" w:cs="Times New Roman"/>
          <w:sz w:val="24"/>
          <w:szCs w:val="24"/>
        </w:rPr>
      </w:pPr>
      <w:r w:rsidRPr="00141A6D">
        <w:rPr>
          <w:rFonts w:ascii="Times New Roman" w:hAnsi="Times New Roman" w:cs="Times New Roman"/>
          <w:sz w:val="24"/>
          <w:szCs w:val="24"/>
        </w:rPr>
        <w:t>Every jud</w:t>
      </w:r>
      <w:r>
        <w:rPr>
          <w:rFonts w:ascii="Times New Roman" w:hAnsi="Times New Roman" w:cs="Times New Roman"/>
          <w:sz w:val="24"/>
          <w:szCs w:val="24"/>
        </w:rPr>
        <w:t>icial officer</w:t>
      </w:r>
      <w:r w:rsidRPr="00141A6D">
        <w:rPr>
          <w:rFonts w:ascii="Times New Roman" w:hAnsi="Times New Roman" w:cs="Times New Roman"/>
          <w:sz w:val="24"/>
          <w:szCs w:val="24"/>
        </w:rPr>
        <w:t xml:space="preserve"> will designate </w:t>
      </w:r>
      <w:r>
        <w:rPr>
          <w:rFonts w:ascii="Times New Roman" w:hAnsi="Times New Roman" w:cs="Times New Roman"/>
          <w:sz w:val="24"/>
          <w:szCs w:val="24"/>
        </w:rPr>
        <w:t xml:space="preserve">one or more </w:t>
      </w:r>
      <w:r w:rsidRPr="00141A6D">
        <w:rPr>
          <w:rFonts w:ascii="Times New Roman" w:hAnsi="Times New Roman" w:cs="Times New Roman"/>
          <w:sz w:val="24"/>
          <w:szCs w:val="24"/>
        </w:rPr>
        <w:t xml:space="preserve">buddy judges to handle </w:t>
      </w:r>
      <w:r>
        <w:rPr>
          <w:rFonts w:ascii="Times New Roman" w:hAnsi="Times New Roman" w:cs="Times New Roman"/>
          <w:sz w:val="24"/>
          <w:szCs w:val="24"/>
        </w:rPr>
        <w:t>his or her assigned</w:t>
      </w:r>
      <w:r w:rsidRPr="00141A6D">
        <w:rPr>
          <w:rFonts w:ascii="Times New Roman" w:hAnsi="Times New Roman" w:cs="Times New Roman"/>
          <w:sz w:val="24"/>
          <w:szCs w:val="24"/>
        </w:rPr>
        <w:t xml:space="preserve"> cases in the event of his or her </w:t>
      </w:r>
      <w:r w:rsidRPr="00141A6D">
        <w:rPr>
          <w:rFonts w:ascii="Times New Roman" w:hAnsi="Times New Roman" w:cs="Times New Roman"/>
          <w:i/>
          <w:sz w:val="24"/>
          <w:szCs w:val="24"/>
        </w:rPr>
        <w:t xml:space="preserve">temporary </w:t>
      </w:r>
      <w:r w:rsidRPr="00141A6D">
        <w:rPr>
          <w:rFonts w:ascii="Times New Roman" w:hAnsi="Times New Roman" w:cs="Times New Roman"/>
          <w:sz w:val="24"/>
          <w:szCs w:val="24"/>
        </w:rPr>
        <w:t>unavailability (e.g., because of illness, vacation, or logistical problems associated with scheduling a hearing outside the Government Center).  A jud</w:t>
      </w:r>
      <w:r>
        <w:rPr>
          <w:rFonts w:ascii="Times New Roman" w:hAnsi="Times New Roman" w:cs="Times New Roman"/>
          <w:sz w:val="24"/>
          <w:szCs w:val="24"/>
        </w:rPr>
        <w:t>icial officer</w:t>
      </w:r>
      <w:r w:rsidRPr="00141A6D">
        <w:rPr>
          <w:rFonts w:ascii="Times New Roman" w:hAnsi="Times New Roman" w:cs="Times New Roman"/>
          <w:sz w:val="24"/>
          <w:szCs w:val="24"/>
        </w:rPr>
        <w:t xml:space="preserve"> may also designate judges who are located on the same floor as additional buddy judges.  This does not preclude jud</w:t>
      </w:r>
      <w:r>
        <w:rPr>
          <w:rFonts w:ascii="Times New Roman" w:hAnsi="Times New Roman" w:cs="Times New Roman"/>
          <w:sz w:val="24"/>
          <w:szCs w:val="24"/>
        </w:rPr>
        <w:t>icial officers</w:t>
      </w:r>
      <w:r w:rsidRPr="00141A6D">
        <w:rPr>
          <w:rFonts w:ascii="Times New Roman" w:hAnsi="Times New Roman" w:cs="Times New Roman"/>
          <w:sz w:val="24"/>
          <w:szCs w:val="24"/>
        </w:rPr>
        <w:t xml:space="preserve"> from informally arranging temporary coverage by a jud</w:t>
      </w:r>
      <w:r>
        <w:rPr>
          <w:rFonts w:ascii="Times New Roman" w:hAnsi="Times New Roman" w:cs="Times New Roman"/>
          <w:sz w:val="24"/>
          <w:szCs w:val="24"/>
        </w:rPr>
        <w:t>ge</w:t>
      </w:r>
      <w:r w:rsidRPr="00141A6D">
        <w:rPr>
          <w:rFonts w:ascii="Times New Roman" w:hAnsi="Times New Roman" w:cs="Times New Roman"/>
          <w:sz w:val="24"/>
          <w:szCs w:val="24"/>
        </w:rPr>
        <w:t xml:space="preserve"> who has not been so designated.    </w:t>
      </w:r>
    </w:p>
    <w:p w:rsidR="00A7056C" w:rsidRPr="00141A6D" w:rsidRDefault="00A7056C" w:rsidP="00A7056C">
      <w:pPr>
        <w:pStyle w:val="ListParagraph"/>
        <w:spacing w:line="240" w:lineRule="auto"/>
        <w:ind w:left="1080"/>
        <w:rPr>
          <w:rFonts w:ascii="Times New Roman" w:hAnsi="Times New Roman" w:cs="Times New Roman"/>
          <w:sz w:val="24"/>
          <w:szCs w:val="24"/>
        </w:rPr>
      </w:pPr>
    </w:p>
    <w:p w:rsidR="00A7056C" w:rsidRDefault="00A7056C" w:rsidP="00A7056C">
      <w:pPr>
        <w:pStyle w:val="ListParagraph"/>
        <w:spacing w:line="240" w:lineRule="auto"/>
        <w:ind w:left="1080"/>
        <w:rPr>
          <w:rFonts w:ascii="Times New Roman" w:hAnsi="Times New Roman" w:cs="Times New Roman"/>
          <w:sz w:val="24"/>
          <w:szCs w:val="24"/>
        </w:rPr>
      </w:pPr>
      <w:r w:rsidRPr="00CF7889">
        <w:rPr>
          <w:rFonts w:ascii="Times New Roman" w:hAnsi="Times New Roman" w:cs="Times New Roman"/>
          <w:sz w:val="24"/>
          <w:szCs w:val="24"/>
          <w:u w:val="single"/>
        </w:rPr>
        <w:t xml:space="preserve">Criminal </w:t>
      </w:r>
      <w:r>
        <w:rPr>
          <w:rFonts w:ascii="Times New Roman" w:hAnsi="Times New Roman" w:cs="Times New Roman"/>
          <w:sz w:val="24"/>
          <w:szCs w:val="24"/>
          <w:u w:val="single"/>
        </w:rPr>
        <w:t>Cases</w:t>
      </w:r>
      <w:r w:rsidRPr="00CF7889">
        <w:rPr>
          <w:rFonts w:ascii="Times New Roman" w:hAnsi="Times New Roman" w:cs="Times New Roman"/>
          <w:sz w:val="24"/>
          <w:szCs w:val="24"/>
          <w:u w:val="single"/>
        </w:rPr>
        <w:t>:</w:t>
      </w:r>
      <w:r w:rsidRPr="00141A6D">
        <w:rPr>
          <w:rFonts w:ascii="Times New Roman" w:hAnsi="Times New Roman" w:cs="Times New Roman"/>
          <w:sz w:val="24"/>
          <w:szCs w:val="24"/>
        </w:rPr>
        <w:t xml:space="preserve">  Each Block team member is automatically designated a buddy judge for all other team members. </w:t>
      </w:r>
    </w:p>
    <w:p w:rsidR="00A7056C" w:rsidRDefault="00A7056C" w:rsidP="00A7056C">
      <w:pPr>
        <w:pStyle w:val="ListParagraph"/>
        <w:spacing w:line="240" w:lineRule="auto"/>
        <w:ind w:left="1080"/>
        <w:rPr>
          <w:rFonts w:ascii="Times New Roman" w:hAnsi="Times New Roman" w:cs="Times New Roman"/>
          <w:sz w:val="24"/>
          <w:szCs w:val="24"/>
        </w:rPr>
      </w:pPr>
    </w:p>
    <w:p w:rsidR="00A7056C" w:rsidRDefault="00A7056C" w:rsidP="00A7056C">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u w:val="single"/>
        </w:rPr>
        <w:t>Civil Cases:</w:t>
      </w:r>
      <w:r>
        <w:rPr>
          <w:rFonts w:ascii="Times New Roman" w:hAnsi="Times New Roman" w:cs="Times New Roman"/>
          <w:sz w:val="24"/>
          <w:szCs w:val="24"/>
        </w:rPr>
        <w:t xml:space="preserve">  Judges may continue to designate any current civil judge as a buddy judge for their civil cases. </w:t>
      </w:r>
      <w:r w:rsidRPr="00141A6D">
        <w:rPr>
          <w:rFonts w:ascii="Times New Roman" w:hAnsi="Times New Roman" w:cs="Times New Roman"/>
          <w:sz w:val="24"/>
          <w:szCs w:val="24"/>
        </w:rPr>
        <w:t xml:space="preserve"> </w:t>
      </w:r>
    </w:p>
    <w:p w:rsidR="00A7056C" w:rsidRDefault="00A7056C" w:rsidP="00A7056C">
      <w:pPr>
        <w:pStyle w:val="ListParagraph"/>
        <w:spacing w:line="240" w:lineRule="auto"/>
        <w:ind w:left="1080"/>
        <w:rPr>
          <w:rFonts w:ascii="Times New Roman" w:hAnsi="Times New Roman" w:cs="Times New Roman"/>
          <w:sz w:val="24"/>
          <w:szCs w:val="24"/>
        </w:rPr>
      </w:pPr>
    </w:p>
    <w:p w:rsidR="00A7056C" w:rsidRDefault="00A7056C" w:rsidP="00A7056C">
      <w:pPr>
        <w:pStyle w:val="ListParagraph"/>
        <w:spacing w:line="240" w:lineRule="auto"/>
        <w:ind w:left="1080"/>
        <w:rPr>
          <w:rFonts w:ascii="Times New Roman" w:hAnsi="Times New Roman" w:cs="Times New Roman"/>
          <w:sz w:val="24"/>
          <w:szCs w:val="24"/>
        </w:rPr>
      </w:pPr>
      <w:r w:rsidRPr="00C6513C">
        <w:rPr>
          <w:rFonts w:ascii="Times New Roman" w:hAnsi="Times New Roman" w:cs="Times New Roman"/>
          <w:sz w:val="24"/>
          <w:szCs w:val="24"/>
          <w:u w:val="single"/>
        </w:rPr>
        <w:t>Family</w:t>
      </w:r>
      <w:r>
        <w:rPr>
          <w:rFonts w:ascii="Times New Roman" w:hAnsi="Times New Roman" w:cs="Times New Roman"/>
          <w:sz w:val="24"/>
          <w:szCs w:val="24"/>
        </w:rPr>
        <w:t xml:space="preserve">: Designated buddy judges must be presently assigned to Family Court.  </w:t>
      </w:r>
    </w:p>
    <w:p w:rsidR="00A7056C" w:rsidRDefault="00A7056C" w:rsidP="00A7056C">
      <w:pPr>
        <w:pStyle w:val="ListParagraph"/>
        <w:spacing w:line="240" w:lineRule="auto"/>
        <w:ind w:left="1080"/>
        <w:rPr>
          <w:rFonts w:ascii="Times New Roman" w:hAnsi="Times New Roman" w:cs="Times New Roman"/>
          <w:sz w:val="24"/>
          <w:szCs w:val="24"/>
        </w:rPr>
      </w:pPr>
    </w:p>
    <w:p w:rsidR="00A7056C" w:rsidRDefault="00A7056C" w:rsidP="00A7056C">
      <w:pPr>
        <w:pStyle w:val="ListParagraph"/>
        <w:spacing w:line="240" w:lineRule="auto"/>
        <w:ind w:left="1080"/>
        <w:rPr>
          <w:rFonts w:ascii="Times New Roman" w:hAnsi="Times New Roman" w:cs="Times New Roman"/>
          <w:sz w:val="24"/>
          <w:szCs w:val="24"/>
        </w:rPr>
      </w:pPr>
      <w:r w:rsidRPr="00D47CF2">
        <w:rPr>
          <w:rFonts w:ascii="Times New Roman" w:hAnsi="Times New Roman" w:cs="Times New Roman"/>
          <w:sz w:val="24"/>
          <w:szCs w:val="24"/>
          <w:u w:val="single"/>
        </w:rPr>
        <w:t>Ongoing Responsibility for Non-Family Matters.</w:t>
      </w:r>
      <w:r>
        <w:rPr>
          <w:rFonts w:ascii="Times New Roman" w:hAnsi="Times New Roman" w:cs="Times New Roman"/>
          <w:sz w:val="24"/>
          <w:szCs w:val="24"/>
        </w:rPr>
        <w:t xml:space="preserve">  To the extent that a Family Court judge has ongoing responsibility for non-family matters, such as criminal matters that arose before the judge’s assignment to Family Court, that judge will be responsible for maintaining buddy judges in such other divisions of the Court in accordance with that division’s policies.</w:t>
      </w:r>
    </w:p>
    <w:p w:rsidR="00A7056C" w:rsidRDefault="00A7056C" w:rsidP="00A7056C">
      <w:pPr>
        <w:pStyle w:val="ListParagraph"/>
        <w:spacing w:line="240" w:lineRule="auto"/>
        <w:ind w:left="1080"/>
        <w:rPr>
          <w:rFonts w:ascii="Times New Roman" w:hAnsi="Times New Roman" w:cs="Times New Roman"/>
          <w:sz w:val="24"/>
          <w:szCs w:val="24"/>
        </w:rPr>
      </w:pPr>
    </w:p>
    <w:p w:rsidR="00A7056C" w:rsidRPr="00942179" w:rsidRDefault="00A7056C" w:rsidP="00A7056C">
      <w:pPr>
        <w:pStyle w:val="ListParagraph"/>
        <w:spacing w:line="240" w:lineRule="auto"/>
        <w:ind w:left="1080"/>
        <w:rPr>
          <w:rFonts w:ascii="Times New Roman" w:hAnsi="Times New Roman" w:cs="Times New Roman"/>
          <w:sz w:val="24"/>
          <w:szCs w:val="24"/>
        </w:rPr>
      </w:pPr>
      <w:r w:rsidRPr="00D7735F">
        <w:rPr>
          <w:rFonts w:ascii="Times New Roman" w:hAnsi="Times New Roman" w:cs="Times New Roman"/>
          <w:sz w:val="24"/>
          <w:szCs w:val="24"/>
          <w:u w:val="single"/>
        </w:rPr>
        <w:t>Juvenile</w:t>
      </w:r>
      <w:r w:rsidRPr="00D7735F">
        <w:rPr>
          <w:rFonts w:ascii="Times New Roman" w:hAnsi="Times New Roman" w:cs="Times New Roman"/>
          <w:sz w:val="24"/>
          <w:szCs w:val="24"/>
        </w:rPr>
        <w:t>: Each Juvenile Court judge is automatically designated a buddy judge for all other Juvenile Court judges. Designated buddy judges must be presently assigned to Juvenile Court.</w:t>
      </w:r>
    </w:p>
    <w:p w:rsidR="00A7056C" w:rsidRPr="00141A6D" w:rsidRDefault="00A7056C" w:rsidP="00A7056C">
      <w:pPr>
        <w:spacing w:line="240" w:lineRule="auto"/>
        <w:rPr>
          <w:rFonts w:ascii="Times New Roman" w:hAnsi="Times New Roman" w:cs="Times New Roman"/>
          <w:sz w:val="24"/>
          <w:szCs w:val="24"/>
        </w:rPr>
      </w:pPr>
    </w:p>
    <w:p w:rsidR="00A7056C" w:rsidRDefault="00A7056C" w:rsidP="00A7056C">
      <w:pPr>
        <w:pStyle w:val="ListParagraph"/>
        <w:spacing w:line="240" w:lineRule="auto"/>
        <w:ind w:left="1080"/>
        <w:rPr>
          <w:rFonts w:ascii="Times New Roman" w:hAnsi="Times New Roman" w:cs="Times New Roman"/>
          <w:sz w:val="24"/>
          <w:szCs w:val="24"/>
        </w:rPr>
      </w:pPr>
      <w:r>
        <w:rPr>
          <w:rFonts w:ascii="Arial" w:hAnsi="Arial" w:cs="Arial"/>
          <w:b/>
          <w:sz w:val="24"/>
          <w:szCs w:val="24"/>
        </w:rPr>
        <w:t>MAINTENANCE OF BUDDY JUDGE DESIGNATIONS</w:t>
      </w:r>
      <w:r w:rsidRPr="00141A6D">
        <w:rPr>
          <w:rFonts w:ascii="Times New Roman" w:hAnsi="Times New Roman" w:cs="Times New Roman"/>
          <w:sz w:val="24"/>
          <w:szCs w:val="24"/>
        </w:rPr>
        <w:t xml:space="preserve">  </w:t>
      </w:r>
    </w:p>
    <w:p w:rsidR="00A7056C" w:rsidRDefault="00A7056C" w:rsidP="00A7056C">
      <w:pPr>
        <w:pStyle w:val="ListParagraph"/>
        <w:spacing w:line="240" w:lineRule="auto"/>
        <w:ind w:left="1080"/>
        <w:rPr>
          <w:rFonts w:ascii="Times New Roman" w:hAnsi="Times New Roman" w:cs="Times New Roman"/>
          <w:sz w:val="24"/>
          <w:szCs w:val="24"/>
        </w:rPr>
      </w:pPr>
    </w:p>
    <w:p w:rsidR="00A7056C" w:rsidRPr="00141A6D" w:rsidRDefault="00A7056C" w:rsidP="00A7056C">
      <w:pPr>
        <w:pStyle w:val="ListParagraph"/>
        <w:spacing w:line="240" w:lineRule="auto"/>
        <w:ind w:left="1080"/>
        <w:rPr>
          <w:rFonts w:ascii="Times New Roman" w:hAnsi="Times New Roman" w:cs="Times New Roman"/>
          <w:sz w:val="24"/>
          <w:szCs w:val="24"/>
        </w:rPr>
      </w:pPr>
      <w:r w:rsidRPr="00141A6D">
        <w:rPr>
          <w:rFonts w:ascii="Times New Roman" w:hAnsi="Times New Roman" w:cs="Times New Roman"/>
          <w:sz w:val="24"/>
          <w:szCs w:val="24"/>
        </w:rPr>
        <w:t>Buddy judge designations shall be maintained by each jud</w:t>
      </w:r>
      <w:r>
        <w:rPr>
          <w:rFonts w:ascii="Times New Roman" w:hAnsi="Times New Roman" w:cs="Times New Roman"/>
          <w:sz w:val="24"/>
          <w:szCs w:val="24"/>
        </w:rPr>
        <w:t>icial officer</w:t>
      </w:r>
      <w:r w:rsidRPr="00141A6D">
        <w:rPr>
          <w:rFonts w:ascii="Times New Roman" w:hAnsi="Times New Roman" w:cs="Times New Roman"/>
          <w:sz w:val="24"/>
          <w:szCs w:val="24"/>
        </w:rPr>
        <w:t xml:space="preserve"> and by District Court Administration.  Such designations shall be available on the District Court website for attorneys, </w:t>
      </w:r>
      <w:r>
        <w:rPr>
          <w:rFonts w:ascii="Times New Roman" w:hAnsi="Times New Roman" w:cs="Times New Roman"/>
          <w:sz w:val="24"/>
          <w:szCs w:val="24"/>
        </w:rPr>
        <w:t xml:space="preserve">litigants, </w:t>
      </w:r>
      <w:r w:rsidRPr="00141A6D">
        <w:rPr>
          <w:rFonts w:ascii="Times New Roman" w:hAnsi="Times New Roman" w:cs="Times New Roman"/>
          <w:sz w:val="24"/>
          <w:szCs w:val="24"/>
        </w:rPr>
        <w:t xml:space="preserve">probation officers, and judicial staff who need action on a case during an assigned judge’s temporary absence.    </w:t>
      </w:r>
    </w:p>
    <w:p w:rsidR="00A7056C" w:rsidRPr="00141A6D" w:rsidRDefault="00A7056C" w:rsidP="00A7056C">
      <w:pPr>
        <w:spacing w:line="240" w:lineRule="auto"/>
        <w:rPr>
          <w:rFonts w:ascii="Times New Roman" w:hAnsi="Times New Roman" w:cs="Times New Roman"/>
          <w:sz w:val="24"/>
          <w:szCs w:val="24"/>
        </w:rPr>
      </w:pPr>
    </w:p>
    <w:p w:rsidR="00A7056C" w:rsidRDefault="00A7056C" w:rsidP="00A7056C">
      <w:pPr>
        <w:pStyle w:val="ListParagraph"/>
        <w:spacing w:line="240" w:lineRule="auto"/>
        <w:ind w:left="1080"/>
        <w:rPr>
          <w:rFonts w:ascii="Arial" w:hAnsi="Arial" w:cs="Arial"/>
          <w:b/>
          <w:sz w:val="24"/>
          <w:szCs w:val="24"/>
        </w:rPr>
      </w:pPr>
      <w:r>
        <w:rPr>
          <w:rFonts w:ascii="Arial" w:hAnsi="Arial" w:cs="Arial"/>
          <w:b/>
          <w:sz w:val="24"/>
          <w:szCs w:val="24"/>
        </w:rPr>
        <w:t>ARRANGING BUDDY JUDGE COVERAGE</w:t>
      </w:r>
    </w:p>
    <w:p w:rsidR="00A7056C" w:rsidRDefault="00A7056C" w:rsidP="00A7056C">
      <w:pPr>
        <w:pStyle w:val="ListParagraph"/>
        <w:spacing w:line="240" w:lineRule="auto"/>
        <w:ind w:left="1080"/>
        <w:rPr>
          <w:rFonts w:ascii="Arial" w:hAnsi="Arial" w:cs="Arial"/>
          <w:b/>
          <w:sz w:val="24"/>
          <w:szCs w:val="24"/>
        </w:rPr>
      </w:pPr>
    </w:p>
    <w:p w:rsidR="00A7056C" w:rsidRPr="00141A6D" w:rsidRDefault="00A7056C" w:rsidP="00A7056C">
      <w:pPr>
        <w:pStyle w:val="ListParagraph"/>
        <w:spacing w:line="240" w:lineRule="auto"/>
        <w:ind w:left="1080"/>
        <w:rPr>
          <w:rFonts w:ascii="Times New Roman" w:hAnsi="Times New Roman" w:cs="Times New Roman"/>
          <w:sz w:val="24"/>
          <w:szCs w:val="24"/>
        </w:rPr>
      </w:pPr>
      <w:r w:rsidRPr="00141A6D">
        <w:rPr>
          <w:rFonts w:ascii="Times New Roman" w:hAnsi="Times New Roman" w:cs="Times New Roman"/>
          <w:sz w:val="24"/>
          <w:szCs w:val="24"/>
        </w:rPr>
        <w:t>If a jud</w:t>
      </w:r>
      <w:r>
        <w:rPr>
          <w:rFonts w:ascii="Times New Roman" w:hAnsi="Times New Roman" w:cs="Times New Roman"/>
          <w:sz w:val="24"/>
          <w:szCs w:val="24"/>
        </w:rPr>
        <w:t>icial officer</w:t>
      </w:r>
      <w:r w:rsidRPr="00141A6D">
        <w:rPr>
          <w:rFonts w:ascii="Times New Roman" w:hAnsi="Times New Roman" w:cs="Times New Roman"/>
          <w:sz w:val="24"/>
          <w:szCs w:val="24"/>
        </w:rPr>
        <w:t xml:space="preserve"> is temporarily unavailable to handle action on a case, that jud</w:t>
      </w:r>
      <w:r>
        <w:rPr>
          <w:rFonts w:ascii="Times New Roman" w:hAnsi="Times New Roman" w:cs="Times New Roman"/>
          <w:sz w:val="24"/>
          <w:szCs w:val="24"/>
        </w:rPr>
        <w:t>icial officer</w:t>
      </w:r>
      <w:r w:rsidRPr="00141A6D">
        <w:rPr>
          <w:rFonts w:ascii="Times New Roman" w:hAnsi="Times New Roman" w:cs="Times New Roman"/>
          <w:sz w:val="24"/>
          <w:szCs w:val="24"/>
        </w:rPr>
        <w:t xml:space="preserve"> - or his or her staff - may arrange for coverage by a buddy judge. </w:t>
      </w:r>
      <w:r>
        <w:rPr>
          <w:rFonts w:ascii="Times New Roman" w:hAnsi="Times New Roman" w:cs="Times New Roman"/>
          <w:sz w:val="24"/>
          <w:szCs w:val="24"/>
        </w:rPr>
        <w:t xml:space="preserve"> A</w:t>
      </w:r>
      <w:r w:rsidRPr="00141A6D">
        <w:rPr>
          <w:rFonts w:ascii="Times New Roman" w:hAnsi="Times New Roman" w:cs="Times New Roman"/>
          <w:sz w:val="24"/>
          <w:szCs w:val="24"/>
        </w:rPr>
        <w:t xml:space="preserve">ttorneys, </w:t>
      </w:r>
      <w:r>
        <w:rPr>
          <w:rFonts w:ascii="Times New Roman" w:hAnsi="Times New Roman" w:cs="Times New Roman"/>
          <w:sz w:val="24"/>
          <w:szCs w:val="24"/>
        </w:rPr>
        <w:t xml:space="preserve">litigants and </w:t>
      </w:r>
      <w:r w:rsidRPr="00141A6D">
        <w:rPr>
          <w:rFonts w:ascii="Times New Roman" w:hAnsi="Times New Roman" w:cs="Times New Roman"/>
          <w:sz w:val="24"/>
          <w:szCs w:val="24"/>
        </w:rPr>
        <w:t xml:space="preserve">probation officers may request assistance from a buddy judge.  </w:t>
      </w:r>
      <w:r>
        <w:rPr>
          <w:rFonts w:ascii="Times New Roman" w:hAnsi="Times New Roman" w:cs="Times New Roman"/>
          <w:sz w:val="24"/>
          <w:szCs w:val="24"/>
        </w:rPr>
        <w:t>A</w:t>
      </w:r>
      <w:r w:rsidRPr="00141A6D">
        <w:rPr>
          <w:rFonts w:ascii="Times New Roman" w:hAnsi="Times New Roman" w:cs="Times New Roman"/>
          <w:sz w:val="24"/>
          <w:szCs w:val="24"/>
        </w:rPr>
        <w:t xml:space="preserve">ttorneys, </w:t>
      </w:r>
      <w:r>
        <w:rPr>
          <w:rFonts w:ascii="Times New Roman" w:hAnsi="Times New Roman" w:cs="Times New Roman"/>
          <w:sz w:val="24"/>
          <w:szCs w:val="24"/>
        </w:rPr>
        <w:t xml:space="preserve">litigants and </w:t>
      </w:r>
      <w:r w:rsidRPr="00141A6D">
        <w:rPr>
          <w:rFonts w:ascii="Times New Roman" w:hAnsi="Times New Roman" w:cs="Times New Roman"/>
          <w:sz w:val="24"/>
          <w:szCs w:val="24"/>
        </w:rPr>
        <w:t>probation officers</w:t>
      </w:r>
      <w:r>
        <w:rPr>
          <w:rFonts w:ascii="Times New Roman" w:hAnsi="Times New Roman" w:cs="Times New Roman"/>
          <w:sz w:val="24"/>
          <w:szCs w:val="24"/>
        </w:rPr>
        <w:t xml:space="preserve"> </w:t>
      </w:r>
      <w:r w:rsidRPr="00141A6D">
        <w:rPr>
          <w:rFonts w:ascii="Times New Roman" w:hAnsi="Times New Roman" w:cs="Times New Roman"/>
          <w:sz w:val="24"/>
          <w:szCs w:val="24"/>
        </w:rPr>
        <w:t>may contact the assigned jud</w:t>
      </w:r>
      <w:r>
        <w:rPr>
          <w:rFonts w:ascii="Times New Roman" w:hAnsi="Times New Roman" w:cs="Times New Roman"/>
          <w:sz w:val="24"/>
          <w:szCs w:val="24"/>
        </w:rPr>
        <w:t>icial officers’</w:t>
      </w:r>
      <w:r w:rsidRPr="00141A6D">
        <w:rPr>
          <w:rFonts w:ascii="Times New Roman" w:hAnsi="Times New Roman" w:cs="Times New Roman"/>
          <w:sz w:val="24"/>
          <w:szCs w:val="24"/>
        </w:rPr>
        <w:t xml:space="preserve"> staff fo</w:t>
      </w:r>
      <w:r>
        <w:rPr>
          <w:rFonts w:ascii="Times New Roman" w:hAnsi="Times New Roman" w:cs="Times New Roman"/>
          <w:sz w:val="24"/>
          <w:szCs w:val="24"/>
        </w:rPr>
        <w:t>r assistance in contacting the b</w:t>
      </w:r>
      <w:r w:rsidRPr="00141A6D">
        <w:rPr>
          <w:rFonts w:ascii="Times New Roman" w:hAnsi="Times New Roman" w:cs="Times New Roman"/>
          <w:sz w:val="24"/>
          <w:szCs w:val="24"/>
        </w:rPr>
        <w:t>uddy judge.</w:t>
      </w:r>
    </w:p>
    <w:p w:rsidR="00A7056C" w:rsidRPr="00141A6D" w:rsidRDefault="00A7056C" w:rsidP="00A7056C">
      <w:pPr>
        <w:spacing w:line="240" w:lineRule="auto"/>
        <w:ind w:left="0"/>
        <w:rPr>
          <w:rFonts w:ascii="Times New Roman" w:hAnsi="Times New Roman" w:cs="Times New Roman"/>
          <w:sz w:val="24"/>
          <w:szCs w:val="24"/>
        </w:rPr>
      </w:pPr>
    </w:p>
    <w:p w:rsidR="00A7056C" w:rsidRDefault="00A7056C" w:rsidP="00A7056C">
      <w:pPr>
        <w:pStyle w:val="ListParagraph"/>
        <w:spacing w:line="240" w:lineRule="auto"/>
        <w:ind w:left="1080"/>
        <w:rPr>
          <w:rFonts w:ascii="Arial" w:hAnsi="Arial" w:cs="Arial"/>
          <w:b/>
          <w:sz w:val="24"/>
          <w:szCs w:val="24"/>
        </w:rPr>
      </w:pPr>
      <w:r>
        <w:rPr>
          <w:rFonts w:ascii="Arial" w:hAnsi="Arial" w:cs="Arial"/>
          <w:b/>
          <w:sz w:val="24"/>
          <w:szCs w:val="24"/>
        </w:rPr>
        <w:t>AUTHORITY OF THE BUDDY JUDGE</w:t>
      </w:r>
    </w:p>
    <w:p w:rsidR="00A7056C" w:rsidRDefault="00A7056C" w:rsidP="00A7056C">
      <w:pPr>
        <w:pStyle w:val="ListParagraph"/>
        <w:spacing w:line="240" w:lineRule="auto"/>
        <w:ind w:left="1080"/>
        <w:rPr>
          <w:rFonts w:ascii="Arial" w:hAnsi="Arial" w:cs="Arial"/>
          <w:b/>
          <w:sz w:val="24"/>
          <w:szCs w:val="24"/>
        </w:rPr>
      </w:pPr>
    </w:p>
    <w:p w:rsidR="00A7056C" w:rsidRPr="00141A6D" w:rsidRDefault="00A7056C" w:rsidP="00A7056C">
      <w:pPr>
        <w:pStyle w:val="ListParagraph"/>
        <w:spacing w:line="240" w:lineRule="auto"/>
        <w:ind w:left="1080"/>
        <w:rPr>
          <w:rFonts w:ascii="Times New Roman" w:hAnsi="Times New Roman" w:cs="Times New Roman"/>
          <w:sz w:val="24"/>
          <w:szCs w:val="24"/>
        </w:rPr>
      </w:pPr>
      <w:r w:rsidRPr="00141A6D">
        <w:rPr>
          <w:rFonts w:ascii="Times New Roman" w:hAnsi="Times New Roman" w:cs="Times New Roman"/>
          <w:sz w:val="24"/>
          <w:szCs w:val="24"/>
        </w:rPr>
        <w:t>The buddy jud</w:t>
      </w:r>
      <w:r>
        <w:rPr>
          <w:rFonts w:ascii="Times New Roman" w:hAnsi="Times New Roman" w:cs="Times New Roman"/>
          <w:sz w:val="24"/>
          <w:szCs w:val="24"/>
        </w:rPr>
        <w:t>ge officer</w:t>
      </w:r>
      <w:r w:rsidRPr="00141A6D">
        <w:rPr>
          <w:rFonts w:ascii="Times New Roman" w:hAnsi="Times New Roman" w:cs="Times New Roman"/>
          <w:sz w:val="24"/>
          <w:szCs w:val="24"/>
        </w:rPr>
        <w:t xml:space="preserve"> has full authority to take whatever action on the case the buddy judge deems appropriate.  However, the buddy judge stands in the stead of the assigned jud</w:t>
      </w:r>
      <w:r>
        <w:rPr>
          <w:rFonts w:ascii="Times New Roman" w:hAnsi="Times New Roman" w:cs="Times New Roman"/>
          <w:sz w:val="24"/>
          <w:szCs w:val="24"/>
        </w:rPr>
        <w:t>icial officer</w:t>
      </w:r>
      <w:r w:rsidRPr="00141A6D">
        <w:rPr>
          <w:rFonts w:ascii="Times New Roman" w:hAnsi="Times New Roman" w:cs="Times New Roman"/>
          <w:sz w:val="24"/>
          <w:szCs w:val="24"/>
        </w:rPr>
        <w:t xml:space="preserve"> only for that hearing or hearings.  The case is not </w:t>
      </w:r>
      <w:r w:rsidRPr="00141A6D">
        <w:rPr>
          <w:rFonts w:ascii="Times New Roman" w:hAnsi="Times New Roman" w:cs="Times New Roman"/>
          <w:i/>
          <w:sz w:val="24"/>
          <w:szCs w:val="24"/>
        </w:rPr>
        <w:t>permanently</w:t>
      </w:r>
      <w:r w:rsidRPr="00141A6D">
        <w:rPr>
          <w:rFonts w:ascii="Times New Roman" w:hAnsi="Times New Roman" w:cs="Times New Roman"/>
          <w:sz w:val="24"/>
          <w:szCs w:val="24"/>
        </w:rPr>
        <w:t xml:space="preserve"> reassigned </w:t>
      </w:r>
      <w:r>
        <w:rPr>
          <w:rFonts w:ascii="Times New Roman" w:hAnsi="Times New Roman" w:cs="Times New Roman"/>
          <w:sz w:val="24"/>
          <w:szCs w:val="24"/>
        </w:rPr>
        <w:t>to the buddy j</w:t>
      </w:r>
      <w:r w:rsidRPr="00141A6D">
        <w:rPr>
          <w:rFonts w:ascii="Times New Roman" w:hAnsi="Times New Roman" w:cs="Times New Roman"/>
          <w:sz w:val="24"/>
          <w:szCs w:val="24"/>
        </w:rPr>
        <w:t>udge.</w:t>
      </w:r>
    </w:p>
    <w:p w:rsidR="00A7056C" w:rsidRPr="00141A6D" w:rsidRDefault="00A7056C" w:rsidP="00A7056C">
      <w:pPr>
        <w:spacing w:line="240" w:lineRule="auto"/>
        <w:ind w:left="0"/>
        <w:rPr>
          <w:rFonts w:ascii="Times New Roman" w:hAnsi="Times New Roman" w:cs="Times New Roman"/>
          <w:sz w:val="24"/>
          <w:szCs w:val="24"/>
        </w:rPr>
      </w:pPr>
    </w:p>
    <w:p w:rsidR="00A7056C" w:rsidRDefault="00A7056C" w:rsidP="00A7056C">
      <w:pPr>
        <w:pStyle w:val="ListParagraph"/>
        <w:spacing w:line="240" w:lineRule="auto"/>
        <w:ind w:left="1080"/>
        <w:rPr>
          <w:rFonts w:ascii="Arial" w:hAnsi="Arial" w:cs="Arial"/>
          <w:b/>
          <w:sz w:val="24"/>
          <w:szCs w:val="24"/>
        </w:rPr>
      </w:pPr>
      <w:r>
        <w:rPr>
          <w:rFonts w:ascii="Arial" w:hAnsi="Arial" w:cs="Arial"/>
          <w:b/>
          <w:sz w:val="24"/>
          <w:szCs w:val="24"/>
        </w:rPr>
        <w:t>REASSIGNMENT</w:t>
      </w:r>
    </w:p>
    <w:p w:rsidR="00A7056C" w:rsidRDefault="00A7056C" w:rsidP="00A7056C">
      <w:pPr>
        <w:pStyle w:val="ListParagraph"/>
        <w:spacing w:line="240" w:lineRule="auto"/>
        <w:ind w:left="1080"/>
        <w:rPr>
          <w:rFonts w:ascii="Arial" w:hAnsi="Arial" w:cs="Arial"/>
          <w:b/>
          <w:sz w:val="24"/>
          <w:szCs w:val="24"/>
        </w:rPr>
      </w:pPr>
    </w:p>
    <w:p w:rsidR="00A7056C" w:rsidRDefault="00A7056C" w:rsidP="00A7056C">
      <w:pPr>
        <w:pStyle w:val="ListParagraph"/>
        <w:spacing w:line="240" w:lineRule="auto"/>
        <w:ind w:left="1080"/>
        <w:rPr>
          <w:rFonts w:ascii="Times New Roman" w:hAnsi="Times New Roman" w:cs="Times New Roman"/>
          <w:sz w:val="24"/>
          <w:szCs w:val="24"/>
        </w:rPr>
      </w:pPr>
      <w:r w:rsidRPr="00141A6D">
        <w:rPr>
          <w:rFonts w:ascii="Times New Roman" w:hAnsi="Times New Roman" w:cs="Times New Roman"/>
          <w:sz w:val="24"/>
          <w:szCs w:val="24"/>
        </w:rPr>
        <w:t>If a jud</w:t>
      </w:r>
      <w:r>
        <w:rPr>
          <w:rFonts w:ascii="Times New Roman" w:hAnsi="Times New Roman" w:cs="Times New Roman"/>
          <w:sz w:val="24"/>
          <w:szCs w:val="24"/>
        </w:rPr>
        <w:t>icial officer</w:t>
      </w:r>
      <w:r w:rsidRPr="00141A6D">
        <w:rPr>
          <w:rFonts w:ascii="Times New Roman" w:hAnsi="Times New Roman" w:cs="Times New Roman"/>
          <w:sz w:val="24"/>
          <w:szCs w:val="24"/>
        </w:rPr>
        <w:t xml:space="preserve"> becomes permanently unavailable (e.g., due to death, retirement, </w:t>
      </w:r>
      <w:r>
        <w:rPr>
          <w:rFonts w:ascii="Times New Roman" w:hAnsi="Times New Roman" w:cs="Times New Roman"/>
          <w:sz w:val="24"/>
          <w:szCs w:val="24"/>
        </w:rPr>
        <w:t xml:space="preserve">or </w:t>
      </w:r>
      <w:r w:rsidRPr="00141A6D">
        <w:rPr>
          <w:rFonts w:ascii="Times New Roman" w:hAnsi="Times New Roman" w:cs="Times New Roman"/>
          <w:sz w:val="24"/>
          <w:szCs w:val="24"/>
        </w:rPr>
        <w:t xml:space="preserve">change of assignment) his or her cases shall be permanently reassigned by the Chief Judge or his </w:t>
      </w:r>
      <w:r>
        <w:rPr>
          <w:rFonts w:ascii="Times New Roman" w:hAnsi="Times New Roman" w:cs="Times New Roman"/>
          <w:sz w:val="24"/>
          <w:szCs w:val="24"/>
        </w:rPr>
        <w:t xml:space="preserve">or her </w:t>
      </w:r>
      <w:r w:rsidRPr="00141A6D">
        <w:rPr>
          <w:rFonts w:ascii="Times New Roman" w:hAnsi="Times New Roman" w:cs="Times New Roman"/>
          <w:sz w:val="24"/>
          <w:szCs w:val="24"/>
        </w:rPr>
        <w:t>designee. That reassignment w</w:t>
      </w:r>
      <w:r>
        <w:rPr>
          <w:rFonts w:ascii="Times New Roman" w:hAnsi="Times New Roman" w:cs="Times New Roman"/>
          <w:sz w:val="24"/>
          <w:szCs w:val="24"/>
        </w:rPr>
        <w:t>ill</w:t>
      </w:r>
      <w:r w:rsidRPr="00141A6D">
        <w:rPr>
          <w:rFonts w:ascii="Times New Roman" w:hAnsi="Times New Roman" w:cs="Times New Roman"/>
          <w:sz w:val="24"/>
          <w:szCs w:val="24"/>
        </w:rPr>
        <w:t xml:space="preserve"> be noted in MNCIS.  </w:t>
      </w:r>
    </w:p>
    <w:p w:rsidR="00A7056C" w:rsidRDefault="00A7056C" w:rsidP="00A7056C">
      <w:pPr>
        <w:pStyle w:val="ListParagraph"/>
        <w:spacing w:line="240" w:lineRule="auto"/>
        <w:ind w:left="1080"/>
        <w:rPr>
          <w:rFonts w:ascii="Times New Roman" w:hAnsi="Times New Roman" w:cs="Times New Roman"/>
          <w:sz w:val="24"/>
          <w:szCs w:val="24"/>
        </w:rPr>
      </w:pPr>
    </w:p>
    <w:p w:rsidR="00A7056C" w:rsidRPr="003C4502" w:rsidRDefault="00A7056C" w:rsidP="00A7056C">
      <w:pPr>
        <w:autoSpaceDE w:val="0"/>
        <w:autoSpaceDN w:val="0"/>
        <w:adjustRightInd w:val="0"/>
        <w:spacing w:line="240" w:lineRule="atLeast"/>
        <w:ind w:left="1080" w:right="960"/>
        <w:rPr>
          <w:rFonts w:ascii="Times New Roman" w:eastAsia="Calibri" w:hAnsi="Times New Roman" w:cs="Times New Roman"/>
          <w:i/>
          <w:iCs/>
          <w:color w:val="000000"/>
          <w:sz w:val="24"/>
          <w:szCs w:val="24"/>
        </w:rPr>
      </w:pPr>
      <w:r w:rsidRPr="003C4502">
        <w:rPr>
          <w:rFonts w:ascii="Times New Roman" w:hAnsi="Times New Roman" w:cs="Times New Roman"/>
          <w:sz w:val="24"/>
          <w:szCs w:val="24"/>
          <w:u w:val="single"/>
        </w:rPr>
        <w:t xml:space="preserve">Family </w:t>
      </w:r>
      <w:r>
        <w:rPr>
          <w:rFonts w:ascii="Times New Roman" w:hAnsi="Times New Roman" w:cs="Times New Roman"/>
          <w:sz w:val="24"/>
          <w:szCs w:val="24"/>
          <w:u w:val="single"/>
        </w:rPr>
        <w:t>and</w:t>
      </w:r>
      <w:r w:rsidRPr="003C4502">
        <w:rPr>
          <w:rFonts w:ascii="Times New Roman" w:hAnsi="Times New Roman" w:cs="Times New Roman"/>
          <w:sz w:val="24"/>
          <w:szCs w:val="24"/>
          <w:u w:val="single"/>
        </w:rPr>
        <w:t xml:space="preserve"> Civil</w:t>
      </w:r>
      <w:r w:rsidRPr="003C4502">
        <w:rPr>
          <w:rFonts w:ascii="Times New Roman" w:hAnsi="Times New Roman" w:cs="Times New Roman"/>
          <w:sz w:val="24"/>
          <w:szCs w:val="24"/>
        </w:rPr>
        <w:t>: Per bench policy D.05, w</w:t>
      </w:r>
      <w:r w:rsidRPr="003C4502">
        <w:rPr>
          <w:rFonts w:ascii="Times New Roman" w:eastAsia="Calibri" w:hAnsi="Times New Roman" w:cs="Times New Roman"/>
          <w:color w:val="000000"/>
          <w:sz w:val="24"/>
          <w:szCs w:val="24"/>
        </w:rPr>
        <w:t xml:space="preserve">hen a judge </w:t>
      </w:r>
      <w:proofErr w:type="spellStart"/>
      <w:r w:rsidRPr="003C4502">
        <w:rPr>
          <w:rFonts w:ascii="Times New Roman" w:eastAsia="Calibri" w:hAnsi="Times New Roman" w:cs="Times New Roman"/>
          <w:color w:val="000000"/>
          <w:sz w:val="24"/>
          <w:szCs w:val="24"/>
        </w:rPr>
        <w:t>recuses</w:t>
      </w:r>
      <w:proofErr w:type="spellEnd"/>
      <w:r w:rsidRPr="003C4502">
        <w:rPr>
          <w:rFonts w:ascii="Times New Roman" w:eastAsia="Calibri" w:hAnsi="Times New Roman" w:cs="Times New Roman"/>
          <w:color w:val="000000"/>
          <w:sz w:val="24"/>
          <w:szCs w:val="24"/>
        </w:rPr>
        <w:t xml:space="preserve"> himself or herself on a civil or family case during the first 60 days of assignment, the Court Administrator’s Office will replace the case with one of close similarity in size and scope. When a judge </w:t>
      </w:r>
      <w:proofErr w:type="spellStart"/>
      <w:r w:rsidRPr="003C4502">
        <w:rPr>
          <w:rFonts w:ascii="Times New Roman" w:eastAsia="Calibri" w:hAnsi="Times New Roman" w:cs="Times New Roman"/>
          <w:color w:val="000000"/>
          <w:sz w:val="24"/>
          <w:szCs w:val="24"/>
        </w:rPr>
        <w:t>recuses</w:t>
      </w:r>
      <w:proofErr w:type="spellEnd"/>
      <w:r w:rsidRPr="003C4502">
        <w:rPr>
          <w:rFonts w:ascii="Times New Roman" w:eastAsia="Calibri" w:hAnsi="Times New Roman" w:cs="Times New Roman"/>
          <w:color w:val="000000"/>
          <w:sz w:val="24"/>
          <w:szCs w:val="24"/>
        </w:rPr>
        <w:t xml:space="preserve"> after 60 days, the matter will be submitted to the respective Presiding Civil or Family Judge, with an explanation, for approval. If approved, the Presiding Judge will notify the Civil or Family Assignment Office to reassign the case and place the removed judge’s name on the equalization log. If not approved, the Presiding Judge will return the file to the assigned judge</w:t>
      </w:r>
      <w:r w:rsidRPr="003C4502">
        <w:rPr>
          <w:rFonts w:ascii="Times New Roman" w:eastAsia="Calibri" w:hAnsi="Times New Roman" w:cs="Times New Roman"/>
          <w:i/>
          <w:iCs/>
          <w:color w:val="000000"/>
          <w:sz w:val="24"/>
          <w:szCs w:val="24"/>
        </w:rPr>
        <w:t>.</w:t>
      </w:r>
      <w:r w:rsidRPr="003C4502">
        <w:rPr>
          <w:rFonts w:ascii="Times New Roman" w:eastAsia="Calibri" w:hAnsi="Times New Roman" w:cs="Times New Roman"/>
          <w:iCs/>
          <w:color w:val="000000"/>
          <w:sz w:val="24"/>
          <w:szCs w:val="24"/>
        </w:rPr>
        <w:t xml:space="preserve"> </w:t>
      </w:r>
    </w:p>
    <w:p w:rsidR="00A7056C" w:rsidRPr="00141A6D" w:rsidRDefault="00A7056C" w:rsidP="00A7056C">
      <w:pPr>
        <w:spacing w:line="240" w:lineRule="auto"/>
        <w:rPr>
          <w:rFonts w:ascii="Times New Roman" w:hAnsi="Times New Roman" w:cs="Times New Roman"/>
          <w:sz w:val="24"/>
          <w:szCs w:val="24"/>
        </w:rPr>
      </w:pPr>
    </w:p>
    <w:p w:rsidR="00A7056C" w:rsidRDefault="00A7056C" w:rsidP="00A7056C">
      <w:pPr>
        <w:pStyle w:val="ListParagraph"/>
        <w:spacing w:line="240" w:lineRule="auto"/>
        <w:ind w:left="1080"/>
        <w:rPr>
          <w:rFonts w:ascii="Arial" w:hAnsi="Arial" w:cs="Arial"/>
          <w:b/>
          <w:sz w:val="24"/>
          <w:szCs w:val="24"/>
        </w:rPr>
      </w:pPr>
      <w:r>
        <w:rPr>
          <w:rFonts w:ascii="Arial" w:hAnsi="Arial" w:cs="Arial"/>
          <w:b/>
          <w:sz w:val="24"/>
          <w:szCs w:val="24"/>
        </w:rPr>
        <w:t>EFFECT OF REMOVAL OR RECUSAL</w:t>
      </w:r>
    </w:p>
    <w:p w:rsidR="00A7056C" w:rsidRDefault="00A7056C" w:rsidP="00A7056C">
      <w:pPr>
        <w:pStyle w:val="ListParagraph"/>
        <w:spacing w:line="240" w:lineRule="auto"/>
        <w:ind w:left="1080"/>
        <w:rPr>
          <w:rFonts w:ascii="Arial" w:hAnsi="Arial" w:cs="Arial"/>
          <w:b/>
          <w:sz w:val="24"/>
          <w:szCs w:val="24"/>
        </w:rPr>
      </w:pPr>
    </w:p>
    <w:p w:rsidR="00A7056C" w:rsidRPr="000E5612" w:rsidRDefault="00A7056C" w:rsidP="00A7056C">
      <w:pPr>
        <w:pStyle w:val="ListParagraph"/>
        <w:spacing w:line="240" w:lineRule="auto"/>
        <w:ind w:left="1080"/>
        <w:rPr>
          <w:rFonts w:ascii="Times New Roman" w:hAnsi="Times New Roman" w:cs="Times New Roman"/>
          <w:sz w:val="24"/>
          <w:szCs w:val="24"/>
        </w:rPr>
      </w:pPr>
      <w:r w:rsidRPr="00141A6D">
        <w:rPr>
          <w:rFonts w:ascii="Times New Roman" w:hAnsi="Times New Roman" w:cs="Times New Roman"/>
          <w:sz w:val="24"/>
          <w:szCs w:val="24"/>
        </w:rPr>
        <w:t>If a jud</w:t>
      </w:r>
      <w:r>
        <w:rPr>
          <w:rFonts w:ascii="Times New Roman" w:hAnsi="Times New Roman" w:cs="Times New Roman"/>
          <w:sz w:val="24"/>
          <w:szCs w:val="24"/>
        </w:rPr>
        <w:t>icial officer</w:t>
      </w:r>
      <w:r w:rsidRPr="00141A6D">
        <w:rPr>
          <w:rFonts w:ascii="Times New Roman" w:hAnsi="Times New Roman" w:cs="Times New Roman"/>
          <w:sz w:val="24"/>
          <w:szCs w:val="24"/>
        </w:rPr>
        <w:t xml:space="preserve"> is removed or </w:t>
      </w:r>
      <w:proofErr w:type="spellStart"/>
      <w:r w:rsidRPr="00141A6D">
        <w:rPr>
          <w:rFonts w:ascii="Times New Roman" w:hAnsi="Times New Roman" w:cs="Times New Roman"/>
          <w:sz w:val="24"/>
          <w:szCs w:val="24"/>
        </w:rPr>
        <w:t>recuses</w:t>
      </w:r>
      <w:proofErr w:type="spellEnd"/>
      <w:r w:rsidRPr="00141A6D">
        <w:rPr>
          <w:rFonts w:ascii="Times New Roman" w:hAnsi="Times New Roman" w:cs="Times New Roman"/>
          <w:sz w:val="24"/>
          <w:szCs w:val="24"/>
        </w:rPr>
        <w:t>, the c</w:t>
      </w:r>
      <w:r>
        <w:rPr>
          <w:rFonts w:ascii="Times New Roman" w:hAnsi="Times New Roman" w:cs="Times New Roman"/>
          <w:sz w:val="24"/>
          <w:szCs w:val="24"/>
        </w:rPr>
        <w:t>ase must be reassigned and the buddy j</w:t>
      </w:r>
      <w:r w:rsidRPr="00141A6D">
        <w:rPr>
          <w:rFonts w:ascii="Times New Roman" w:hAnsi="Times New Roman" w:cs="Times New Roman"/>
          <w:sz w:val="24"/>
          <w:szCs w:val="24"/>
        </w:rPr>
        <w:t>udge process will not be used. The removed jud</w:t>
      </w:r>
      <w:r>
        <w:rPr>
          <w:rFonts w:ascii="Times New Roman" w:hAnsi="Times New Roman" w:cs="Times New Roman"/>
          <w:sz w:val="24"/>
          <w:szCs w:val="24"/>
        </w:rPr>
        <w:t>icial officer</w:t>
      </w:r>
      <w:r w:rsidRPr="00141A6D">
        <w:rPr>
          <w:rFonts w:ascii="Times New Roman" w:hAnsi="Times New Roman" w:cs="Times New Roman"/>
          <w:sz w:val="24"/>
          <w:szCs w:val="24"/>
        </w:rPr>
        <w:t xml:space="preserve"> must not have any role in the reassignment or in otherwise providing coverage thereafter.  </w:t>
      </w:r>
      <w:r>
        <w:rPr>
          <w:rFonts w:ascii="Times New Roman" w:hAnsi="Times New Roman" w:cs="Times New Roman"/>
          <w:sz w:val="24"/>
          <w:szCs w:val="24"/>
        </w:rPr>
        <w:t>The reassignment will be noted in MNCIS.</w:t>
      </w:r>
    </w:p>
    <w:p w:rsidR="00A7056C" w:rsidRPr="00141A6D" w:rsidRDefault="00A7056C" w:rsidP="00A7056C">
      <w:pPr>
        <w:spacing w:line="240" w:lineRule="auto"/>
        <w:ind w:left="0"/>
        <w:rPr>
          <w:rFonts w:ascii="Times New Roman" w:hAnsi="Times New Roman" w:cs="Times New Roman"/>
          <w:sz w:val="24"/>
          <w:szCs w:val="24"/>
        </w:rPr>
      </w:pPr>
    </w:p>
    <w:p w:rsidR="00A7056C" w:rsidRPr="00141A6D" w:rsidRDefault="00A7056C" w:rsidP="00A7056C">
      <w:pPr>
        <w:spacing w:line="240" w:lineRule="auto"/>
        <w:ind w:left="1080"/>
        <w:rPr>
          <w:rFonts w:ascii="Times New Roman" w:hAnsi="Times New Roman" w:cs="Times New Roman"/>
          <w:sz w:val="24"/>
          <w:szCs w:val="24"/>
        </w:rPr>
      </w:pPr>
      <w:r w:rsidRPr="00CF7889">
        <w:rPr>
          <w:rFonts w:ascii="Times New Roman" w:hAnsi="Times New Roman" w:cs="Times New Roman"/>
          <w:sz w:val="24"/>
          <w:szCs w:val="24"/>
          <w:u w:val="single"/>
        </w:rPr>
        <w:lastRenderedPageBreak/>
        <w:t>Criminal only:</w:t>
      </w:r>
      <w:r w:rsidRPr="00141A6D">
        <w:rPr>
          <w:rFonts w:ascii="Times New Roman" w:hAnsi="Times New Roman" w:cs="Times New Roman"/>
          <w:sz w:val="24"/>
          <w:szCs w:val="24"/>
        </w:rPr>
        <w:t xml:space="preserve"> </w:t>
      </w:r>
      <w:r>
        <w:rPr>
          <w:rFonts w:ascii="Times New Roman" w:hAnsi="Times New Roman" w:cs="Times New Roman"/>
          <w:sz w:val="24"/>
          <w:szCs w:val="24"/>
        </w:rPr>
        <w:t xml:space="preserve">Unless otherwise directed in the team business rules, if a judge is removed or </w:t>
      </w:r>
      <w:proofErr w:type="spellStart"/>
      <w:r>
        <w:rPr>
          <w:rFonts w:ascii="Times New Roman" w:hAnsi="Times New Roman" w:cs="Times New Roman"/>
          <w:sz w:val="24"/>
          <w:szCs w:val="24"/>
        </w:rPr>
        <w:t>recuses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or herself on an open Criminal Block case, the case shall be reassigned to another team member by the designated leader of that Block team.  </w:t>
      </w:r>
      <w:r w:rsidRPr="00141A6D">
        <w:rPr>
          <w:rFonts w:ascii="Times New Roman" w:hAnsi="Times New Roman" w:cs="Times New Roman"/>
          <w:sz w:val="24"/>
          <w:szCs w:val="24"/>
        </w:rPr>
        <w:t>The team leaders, in reassigning, will give primary consideration to balancing caseloads among the team members. The reassignment would be noted in MNCIS.</w:t>
      </w:r>
    </w:p>
    <w:p w:rsidR="00A7056C" w:rsidRPr="00141A6D" w:rsidRDefault="00A7056C" w:rsidP="00A7056C">
      <w:pPr>
        <w:spacing w:line="240" w:lineRule="auto"/>
        <w:ind w:left="1080"/>
        <w:rPr>
          <w:rFonts w:ascii="Times New Roman" w:hAnsi="Times New Roman" w:cs="Times New Roman"/>
          <w:sz w:val="24"/>
          <w:szCs w:val="24"/>
        </w:rPr>
      </w:pPr>
    </w:p>
    <w:p w:rsidR="00A7056C" w:rsidRPr="00141A6D" w:rsidRDefault="00A7056C" w:rsidP="00A7056C">
      <w:pPr>
        <w:spacing w:line="240" w:lineRule="auto"/>
        <w:ind w:left="1080"/>
        <w:rPr>
          <w:rFonts w:ascii="Times New Roman" w:hAnsi="Times New Roman" w:cs="Times New Roman"/>
          <w:sz w:val="24"/>
          <w:szCs w:val="24"/>
        </w:rPr>
      </w:pPr>
      <w:r w:rsidRPr="00CF7889">
        <w:rPr>
          <w:rFonts w:ascii="Times New Roman" w:hAnsi="Times New Roman" w:cs="Times New Roman"/>
          <w:sz w:val="24"/>
          <w:szCs w:val="24"/>
          <w:u w:val="single"/>
        </w:rPr>
        <w:t>Civil only:</w:t>
      </w:r>
      <w:r w:rsidRPr="00141A6D">
        <w:rPr>
          <w:rFonts w:ascii="Times New Roman" w:hAnsi="Times New Roman" w:cs="Times New Roman"/>
          <w:sz w:val="24"/>
          <w:szCs w:val="24"/>
        </w:rPr>
        <w:t xml:space="preserve"> The case is reassigned administratively.  The reassignment would be noted in MNCIS.</w:t>
      </w:r>
    </w:p>
    <w:p w:rsidR="00A7056C" w:rsidRPr="00141A6D" w:rsidRDefault="00A7056C" w:rsidP="00A7056C">
      <w:pPr>
        <w:pStyle w:val="ListParagraph"/>
        <w:spacing w:line="240" w:lineRule="auto"/>
        <w:rPr>
          <w:rFonts w:ascii="Times New Roman" w:hAnsi="Times New Roman" w:cs="Times New Roman"/>
          <w:sz w:val="24"/>
          <w:szCs w:val="24"/>
        </w:rPr>
      </w:pPr>
    </w:p>
    <w:p w:rsidR="00A7056C" w:rsidRDefault="00A7056C" w:rsidP="00A7056C">
      <w:pPr>
        <w:pStyle w:val="ListParagraph"/>
        <w:spacing w:line="240" w:lineRule="auto"/>
        <w:ind w:left="1080"/>
        <w:rPr>
          <w:rFonts w:ascii="Arial" w:hAnsi="Arial" w:cs="Arial"/>
          <w:b/>
          <w:sz w:val="24"/>
          <w:szCs w:val="24"/>
        </w:rPr>
      </w:pPr>
      <w:r>
        <w:rPr>
          <w:rFonts w:ascii="Arial" w:hAnsi="Arial" w:cs="Arial"/>
          <w:b/>
          <w:sz w:val="24"/>
          <w:szCs w:val="24"/>
        </w:rPr>
        <w:t>ASSIGNMENT OF POST-CONVICTION PETITIONS AND CASES REVERSED ON APPEAL FOR CRIMINAL CASES</w:t>
      </w:r>
    </w:p>
    <w:p w:rsidR="00A7056C" w:rsidRDefault="00A7056C" w:rsidP="00A7056C">
      <w:pPr>
        <w:pStyle w:val="ListParagraph"/>
        <w:spacing w:line="240" w:lineRule="auto"/>
        <w:ind w:left="1080"/>
        <w:rPr>
          <w:rFonts w:ascii="Arial" w:hAnsi="Arial" w:cs="Arial"/>
          <w:sz w:val="24"/>
          <w:szCs w:val="24"/>
        </w:rPr>
      </w:pPr>
    </w:p>
    <w:p w:rsidR="00A7056C" w:rsidRDefault="00A7056C" w:rsidP="00A7056C">
      <w:pPr>
        <w:pStyle w:val="ListParagraph"/>
        <w:spacing w:line="240" w:lineRule="auto"/>
        <w:ind w:left="1080"/>
        <w:rPr>
          <w:rFonts w:ascii="Times New Roman" w:hAnsi="Times New Roman" w:cs="Times New Roman"/>
          <w:sz w:val="24"/>
          <w:szCs w:val="24"/>
        </w:rPr>
      </w:pPr>
      <w:r w:rsidRPr="006469FF">
        <w:rPr>
          <w:rFonts w:ascii="Times New Roman" w:hAnsi="Times New Roman" w:cs="Times New Roman"/>
          <w:sz w:val="24"/>
          <w:szCs w:val="24"/>
        </w:rPr>
        <w:t>Post</w:t>
      </w:r>
      <w:r>
        <w:rPr>
          <w:rFonts w:ascii="Times New Roman" w:hAnsi="Times New Roman" w:cs="Times New Roman"/>
          <w:sz w:val="24"/>
          <w:szCs w:val="24"/>
        </w:rPr>
        <w:t>-conviction petitions and cases reversed on appeal will be assigned to the judge who presided over the trial or plea (dispositional judge) if that judge remains on the bench.  If the dispositional judge remains on the bench but is no longer handling the case type; and, if the new proceedings will likely require an evidentiary hearing or a new trial, the dispositional judge may ask the Chief Judge or his designee to reassign the case.</w:t>
      </w:r>
    </w:p>
    <w:p w:rsidR="00A7056C" w:rsidRDefault="00A7056C" w:rsidP="00A7056C">
      <w:pPr>
        <w:pStyle w:val="ListParagraph"/>
        <w:spacing w:line="240" w:lineRule="auto"/>
        <w:ind w:left="1080"/>
        <w:rPr>
          <w:rFonts w:ascii="Times New Roman" w:hAnsi="Times New Roman" w:cs="Times New Roman"/>
          <w:sz w:val="24"/>
          <w:szCs w:val="24"/>
        </w:rPr>
      </w:pPr>
    </w:p>
    <w:p w:rsidR="00A7056C" w:rsidRDefault="00A7056C" w:rsidP="00A7056C">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If the dispositional judge is no longer on the bench, or the Chief Judge or his designee agrees to the dispositional judge’s request to reassign the case, the case should be referred to the appropriate team leader, as described below, who will then make the assignment.</w:t>
      </w:r>
    </w:p>
    <w:p w:rsidR="00A7056C" w:rsidRDefault="00A7056C" w:rsidP="00A7056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If the case is a misdemeanor, the case should be referred to the team leader responsible for that misdemeanor case type.</w:t>
      </w:r>
    </w:p>
    <w:p w:rsidR="00A7056C" w:rsidRDefault="00A7056C" w:rsidP="00A7056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If the case is a property/drug court felony, the case should be referred to that team leader.</w:t>
      </w:r>
    </w:p>
    <w:p w:rsidR="00A7056C" w:rsidRDefault="00A7056C" w:rsidP="00A7056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the case is a serious felony, the case should be referred to the team leader of the team handling the felony first appearance calendar </w:t>
      </w:r>
      <w:r w:rsidR="00521605">
        <w:rPr>
          <w:rFonts w:ascii="Times New Roman" w:hAnsi="Times New Roman" w:cs="Times New Roman"/>
          <w:sz w:val="24"/>
          <w:szCs w:val="24"/>
        </w:rPr>
        <w:t>on the day</w:t>
      </w:r>
      <w:r>
        <w:rPr>
          <w:rFonts w:ascii="Times New Roman" w:hAnsi="Times New Roman" w:cs="Times New Roman"/>
          <w:sz w:val="24"/>
          <w:szCs w:val="24"/>
        </w:rPr>
        <w:t xml:space="preserve"> the referral is made.</w:t>
      </w:r>
    </w:p>
    <w:p w:rsidR="00A7056C" w:rsidRPr="006469FF" w:rsidRDefault="00A7056C" w:rsidP="00A7056C">
      <w:pPr>
        <w:pStyle w:val="ListParagraph"/>
        <w:spacing w:line="240" w:lineRule="auto"/>
        <w:ind w:left="1800"/>
        <w:rPr>
          <w:rFonts w:ascii="Times New Roman" w:hAnsi="Times New Roman" w:cs="Times New Roman"/>
          <w:sz w:val="24"/>
          <w:szCs w:val="24"/>
        </w:rPr>
      </w:pPr>
    </w:p>
    <w:p w:rsidR="00A7056C" w:rsidRPr="00141A6D" w:rsidRDefault="00A7056C" w:rsidP="00A7056C">
      <w:pPr>
        <w:pStyle w:val="ListParagraph"/>
        <w:spacing w:line="240" w:lineRule="auto"/>
        <w:ind w:left="1080"/>
        <w:rPr>
          <w:rFonts w:ascii="Times New Roman" w:hAnsi="Times New Roman" w:cs="Times New Roman"/>
          <w:sz w:val="24"/>
          <w:szCs w:val="24"/>
        </w:rPr>
      </w:pPr>
      <w:r>
        <w:rPr>
          <w:rFonts w:ascii="Arial" w:hAnsi="Arial" w:cs="Arial"/>
          <w:b/>
          <w:sz w:val="24"/>
          <w:szCs w:val="24"/>
        </w:rPr>
        <w:t>RESPONSIBILTY FOR ASSUMED BLOCK CASES</w:t>
      </w:r>
      <w:r w:rsidRPr="00141A6D">
        <w:rPr>
          <w:rFonts w:ascii="Times New Roman" w:hAnsi="Times New Roman" w:cs="Times New Roman"/>
          <w:sz w:val="24"/>
          <w:szCs w:val="24"/>
        </w:rPr>
        <w:t xml:space="preserve">  </w:t>
      </w:r>
    </w:p>
    <w:p w:rsidR="00A7056C" w:rsidRPr="00141A6D" w:rsidRDefault="00A7056C" w:rsidP="00A7056C">
      <w:pPr>
        <w:spacing w:line="240" w:lineRule="auto"/>
        <w:rPr>
          <w:rFonts w:ascii="Times New Roman" w:hAnsi="Times New Roman" w:cs="Times New Roman"/>
          <w:sz w:val="24"/>
          <w:szCs w:val="24"/>
        </w:rPr>
      </w:pPr>
    </w:p>
    <w:p w:rsidR="00A7056C" w:rsidRPr="00141A6D" w:rsidRDefault="00A7056C" w:rsidP="00A7056C">
      <w:pPr>
        <w:spacing w:line="240" w:lineRule="auto"/>
        <w:ind w:left="1080"/>
        <w:rPr>
          <w:rFonts w:ascii="Times New Roman" w:hAnsi="Times New Roman" w:cs="Times New Roman"/>
          <w:sz w:val="24"/>
          <w:szCs w:val="24"/>
        </w:rPr>
      </w:pPr>
      <w:r w:rsidRPr="00CF7889">
        <w:rPr>
          <w:rFonts w:ascii="Times New Roman" w:hAnsi="Times New Roman" w:cs="Times New Roman"/>
          <w:sz w:val="24"/>
          <w:szCs w:val="24"/>
          <w:u w:val="single"/>
        </w:rPr>
        <w:t>Civil only:</w:t>
      </w:r>
      <w:r w:rsidRPr="00141A6D">
        <w:rPr>
          <w:rFonts w:ascii="Times New Roman" w:hAnsi="Times New Roman" w:cs="Times New Roman"/>
          <w:sz w:val="24"/>
          <w:szCs w:val="24"/>
        </w:rPr>
        <w:t xml:space="preserve"> The judge who assumes the caseload will handle all open </w:t>
      </w:r>
      <w:proofErr w:type="gramStart"/>
      <w:r w:rsidRPr="00141A6D">
        <w:rPr>
          <w:rFonts w:ascii="Times New Roman" w:hAnsi="Times New Roman" w:cs="Times New Roman"/>
          <w:sz w:val="24"/>
          <w:szCs w:val="24"/>
        </w:rPr>
        <w:t>Civil</w:t>
      </w:r>
      <w:proofErr w:type="gramEnd"/>
      <w:r w:rsidRPr="00141A6D">
        <w:rPr>
          <w:rFonts w:ascii="Times New Roman" w:hAnsi="Times New Roman" w:cs="Times New Roman"/>
          <w:sz w:val="24"/>
          <w:szCs w:val="24"/>
        </w:rPr>
        <w:t xml:space="preserve"> cases and </w:t>
      </w:r>
      <w:r w:rsidRPr="00141A6D">
        <w:rPr>
          <w:rFonts w:ascii="Times New Roman" w:hAnsi="Times New Roman" w:cs="Times New Roman"/>
          <w:sz w:val="24"/>
          <w:szCs w:val="24"/>
          <w:u w:val="single"/>
        </w:rPr>
        <w:t xml:space="preserve">does not </w:t>
      </w:r>
      <w:r w:rsidRPr="00141A6D">
        <w:rPr>
          <w:rFonts w:ascii="Times New Roman" w:hAnsi="Times New Roman" w:cs="Times New Roman"/>
          <w:sz w:val="24"/>
          <w:szCs w:val="24"/>
        </w:rPr>
        <w:t xml:space="preserve">inherit the former judge’s </w:t>
      </w:r>
      <w:r w:rsidRPr="00141A6D">
        <w:rPr>
          <w:rFonts w:ascii="Times New Roman" w:hAnsi="Times New Roman" w:cs="Times New Roman"/>
          <w:sz w:val="24"/>
          <w:szCs w:val="24"/>
          <w:u w:val="single"/>
        </w:rPr>
        <w:t>closed</w:t>
      </w:r>
      <w:r w:rsidRPr="00141A6D">
        <w:rPr>
          <w:rFonts w:ascii="Times New Roman" w:hAnsi="Times New Roman" w:cs="Times New Roman"/>
          <w:sz w:val="24"/>
          <w:szCs w:val="24"/>
        </w:rPr>
        <w:t xml:space="preserve"> cases.  If there is a need for some activity on any closed case, the file will be randomly assigned to a current </w:t>
      </w:r>
      <w:proofErr w:type="gramStart"/>
      <w:r w:rsidRPr="00141A6D">
        <w:rPr>
          <w:rFonts w:ascii="Times New Roman" w:hAnsi="Times New Roman" w:cs="Times New Roman"/>
          <w:sz w:val="24"/>
          <w:szCs w:val="24"/>
        </w:rPr>
        <w:t>Civil</w:t>
      </w:r>
      <w:proofErr w:type="gramEnd"/>
      <w:r w:rsidRPr="00141A6D">
        <w:rPr>
          <w:rFonts w:ascii="Times New Roman" w:hAnsi="Times New Roman" w:cs="Times New Roman"/>
          <w:sz w:val="24"/>
          <w:szCs w:val="24"/>
        </w:rPr>
        <w:t xml:space="preserve"> block judge</w:t>
      </w:r>
      <w:r>
        <w:rPr>
          <w:rFonts w:ascii="Times New Roman" w:hAnsi="Times New Roman" w:cs="Times New Roman"/>
          <w:sz w:val="24"/>
          <w:szCs w:val="24"/>
        </w:rPr>
        <w:t xml:space="preserve"> by Court Administration</w:t>
      </w:r>
      <w:r w:rsidRPr="00141A6D">
        <w:rPr>
          <w:rFonts w:ascii="Times New Roman" w:hAnsi="Times New Roman" w:cs="Times New Roman"/>
          <w:sz w:val="24"/>
          <w:szCs w:val="24"/>
        </w:rPr>
        <w:t xml:space="preserve">.  See </w:t>
      </w:r>
      <w:proofErr w:type="gramStart"/>
      <w:r w:rsidRPr="00141A6D">
        <w:rPr>
          <w:rFonts w:ascii="Times New Roman" w:hAnsi="Times New Roman" w:cs="Times New Roman"/>
          <w:sz w:val="24"/>
          <w:szCs w:val="24"/>
        </w:rPr>
        <w:t>Civil</w:t>
      </w:r>
      <w:proofErr w:type="gramEnd"/>
      <w:r w:rsidRPr="00141A6D">
        <w:rPr>
          <w:rFonts w:ascii="Times New Roman" w:hAnsi="Times New Roman" w:cs="Times New Roman"/>
          <w:sz w:val="24"/>
          <w:szCs w:val="24"/>
        </w:rPr>
        <w:t xml:space="preserve"> policy E.05 for detailed information. </w:t>
      </w:r>
    </w:p>
    <w:p w:rsidR="00A7056C" w:rsidRPr="00141A6D" w:rsidRDefault="00A7056C" w:rsidP="00A7056C">
      <w:pPr>
        <w:spacing w:line="240" w:lineRule="auto"/>
        <w:ind w:left="1080"/>
        <w:rPr>
          <w:rFonts w:ascii="Times New Roman" w:hAnsi="Times New Roman" w:cs="Times New Roman"/>
          <w:sz w:val="24"/>
          <w:szCs w:val="24"/>
        </w:rPr>
      </w:pPr>
    </w:p>
    <w:p w:rsidR="00A7056C" w:rsidRPr="00141A6D" w:rsidRDefault="00A7056C" w:rsidP="00A7056C">
      <w:pPr>
        <w:spacing w:line="240" w:lineRule="auto"/>
        <w:ind w:left="1080"/>
        <w:rPr>
          <w:rFonts w:ascii="Times New Roman" w:hAnsi="Times New Roman" w:cs="Times New Roman"/>
          <w:sz w:val="24"/>
          <w:szCs w:val="24"/>
        </w:rPr>
      </w:pPr>
      <w:r w:rsidRPr="00CF7889">
        <w:rPr>
          <w:rFonts w:ascii="Times New Roman" w:hAnsi="Times New Roman" w:cs="Times New Roman"/>
          <w:sz w:val="24"/>
          <w:szCs w:val="24"/>
          <w:u w:val="single"/>
        </w:rPr>
        <w:t>Criminal only:</w:t>
      </w:r>
      <w:r w:rsidRPr="00141A6D">
        <w:rPr>
          <w:rFonts w:ascii="Times New Roman" w:hAnsi="Times New Roman" w:cs="Times New Roman"/>
          <w:sz w:val="24"/>
          <w:szCs w:val="24"/>
        </w:rPr>
        <w:t xml:space="preserve"> </w:t>
      </w:r>
      <w:r>
        <w:rPr>
          <w:rFonts w:ascii="Times New Roman" w:hAnsi="Times New Roman" w:cs="Times New Roman"/>
          <w:sz w:val="24"/>
          <w:szCs w:val="24"/>
        </w:rPr>
        <w:t xml:space="preserve">Unless otherwise noted in the team business rules, a judge who takes over a Block will be assigned </w:t>
      </w:r>
      <w:r w:rsidRPr="006830CB">
        <w:rPr>
          <w:rFonts w:ascii="Times New Roman" w:hAnsi="Times New Roman" w:cs="Times New Roman"/>
          <w:sz w:val="24"/>
          <w:szCs w:val="24"/>
          <w:u w:val="single"/>
        </w:rPr>
        <w:t>open</w:t>
      </w:r>
      <w:r>
        <w:rPr>
          <w:rFonts w:ascii="Times New Roman" w:hAnsi="Times New Roman" w:cs="Times New Roman"/>
          <w:sz w:val="24"/>
          <w:szCs w:val="24"/>
        </w:rPr>
        <w:t xml:space="preserve"> cases and cases </w:t>
      </w:r>
      <w:r w:rsidRPr="006830CB">
        <w:rPr>
          <w:rFonts w:ascii="Times New Roman" w:hAnsi="Times New Roman" w:cs="Times New Roman"/>
          <w:sz w:val="24"/>
          <w:szCs w:val="24"/>
          <w:u w:val="single"/>
        </w:rPr>
        <w:t>under court jurisdiction</w:t>
      </w:r>
      <w:r>
        <w:rPr>
          <w:rFonts w:ascii="Times New Roman" w:hAnsi="Times New Roman" w:cs="Times New Roman"/>
          <w:sz w:val="24"/>
          <w:szCs w:val="24"/>
        </w:rPr>
        <w:t>.</w:t>
      </w:r>
    </w:p>
    <w:p w:rsidR="00A7056C" w:rsidRPr="00141A6D" w:rsidRDefault="00A7056C" w:rsidP="00A7056C">
      <w:pPr>
        <w:spacing w:line="240" w:lineRule="auto"/>
        <w:ind w:left="1080"/>
        <w:rPr>
          <w:rFonts w:ascii="Times New Roman" w:hAnsi="Times New Roman" w:cs="Times New Roman"/>
          <w:sz w:val="24"/>
          <w:szCs w:val="24"/>
        </w:rPr>
      </w:pPr>
    </w:p>
    <w:p w:rsidR="00A7056C" w:rsidRDefault="00A7056C" w:rsidP="00A7056C">
      <w:pPr>
        <w:spacing w:line="240" w:lineRule="auto"/>
        <w:ind w:left="1080"/>
        <w:rPr>
          <w:rFonts w:ascii="Times New Roman" w:hAnsi="Times New Roman" w:cs="Times New Roman"/>
          <w:sz w:val="24"/>
          <w:szCs w:val="24"/>
        </w:rPr>
      </w:pPr>
      <w:r w:rsidRPr="00141A6D">
        <w:rPr>
          <w:rFonts w:ascii="Times New Roman" w:hAnsi="Times New Roman" w:cs="Times New Roman"/>
          <w:sz w:val="24"/>
          <w:szCs w:val="24"/>
        </w:rPr>
        <w:t>The new judge w</w:t>
      </w:r>
      <w:r>
        <w:rPr>
          <w:rFonts w:ascii="Times New Roman" w:hAnsi="Times New Roman" w:cs="Times New Roman"/>
          <w:sz w:val="24"/>
          <w:szCs w:val="24"/>
        </w:rPr>
        <w:t>ill</w:t>
      </w:r>
      <w:r w:rsidRPr="00141A6D">
        <w:rPr>
          <w:rFonts w:ascii="Times New Roman" w:hAnsi="Times New Roman" w:cs="Times New Roman"/>
          <w:sz w:val="24"/>
          <w:szCs w:val="24"/>
        </w:rPr>
        <w:t xml:space="preserve"> replace the departing judge in MNCIS.</w:t>
      </w:r>
    </w:p>
    <w:p w:rsidR="00A7056C" w:rsidRDefault="00A7056C" w:rsidP="00A7056C">
      <w:pPr>
        <w:spacing w:line="240" w:lineRule="auto"/>
        <w:ind w:left="1080"/>
        <w:rPr>
          <w:rFonts w:ascii="Times New Roman" w:hAnsi="Times New Roman" w:cs="Times New Roman"/>
          <w:sz w:val="24"/>
          <w:szCs w:val="24"/>
        </w:rPr>
      </w:pPr>
    </w:p>
    <w:p w:rsidR="00A7056C" w:rsidRPr="0050016B" w:rsidRDefault="00A7056C" w:rsidP="00A7056C">
      <w:pPr>
        <w:spacing w:line="240" w:lineRule="auto"/>
        <w:ind w:left="1080"/>
        <w:rPr>
          <w:rFonts w:ascii="Times New Roman" w:hAnsi="Times New Roman" w:cs="Times New Roman"/>
          <w:sz w:val="24"/>
          <w:szCs w:val="24"/>
        </w:rPr>
      </w:pPr>
      <w:r w:rsidRPr="0050016B">
        <w:rPr>
          <w:rFonts w:ascii="Times New Roman" w:hAnsi="Times New Roman" w:cs="Times New Roman"/>
          <w:sz w:val="24"/>
          <w:szCs w:val="24"/>
          <w:u w:val="single"/>
        </w:rPr>
        <w:t>Juvenile only</w:t>
      </w:r>
      <w:r w:rsidRPr="0050016B">
        <w:rPr>
          <w:rFonts w:ascii="Times New Roman" w:hAnsi="Times New Roman" w:cs="Times New Roman"/>
          <w:sz w:val="24"/>
          <w:szCs w:val="24"/>
        </w:rPr>
        <w:t xml:space="preserve">: A judge who takes over a Block will handle the open and under court jurisdiction cases in the assumed block. The departing judge will have no further involvement with the transferred cases after his/her departure unless exceptions have been granted pursuant to Bench Policy </w:t>
      </w:r>
      <w:r w:rsidRPr="0050016B">
        <w:rPr>
          <w:rFonts w:ascii="Times New Roman" w:hAnsi="Times New Roman" w:cs="Times New Roman"/>
          <w:sz w:val="24"/>
        </w:rPr>
        <w:t>D.18, Case Assignment on Transfer of a Judge.</w:t>
      </w:r>
    </w:p>
    <w:p w:rsidR="00F35562" w:rsidRDefault="00F35562" w:rsidP="00A7056C">
      <w:pPr>
        <w:ind w:left="0"/>
      </w:pPr>
    </w:p>
    <w:sectPr w:rsidR="00F35562" w:rsidSect="00D84C05">
      <w:footerReference w:type="default" r:id="rId7"/>
      <w:pgSz w:w="12240" w:h="15840"/>
      <w:pgMar w:top="1440" w:right="1440" w:bottom="1440" w:left="810" w:header="720" w:footer="720" w:gutter="0"/>
      <w:pgNumType w:fmt="lowerLetter"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CC2" w:rsidRDefault="004E4CC2" w:rsidP="004E4CC2">
      <w:pPr>
        <w:spacing w:line="240" w:lineRule="auto"/>
      </w:pPr>
      <w:r>
        <w:separator/>
      </w:r>
    </w:p>
  </w:endnote>
  <w:endnote w:type="continuationSeparator" w:id="0">
    <w:p w:rsidR="004E4CC2" w:rsidRDefault="004E4CC2" w:rsidP="004E4C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53117438"/>
      <w:docPartObj>
        <w:docPartGallery w:val="Page Numbers (Bottom of Page)"/>
        <w:docPartUnique/>
      </w:docPartObj>
    </w:sdtPr>
    <w:sdtContent>
      <w:p w:rsidR="006469FF" w:rsidRPr="006469FF" w:rsidRDefault="00A7056C">
        <w:pPr>
          <w:pStyle w:val="Footer"/>
          <w:jc w:val="center"/>
          <w:rPr>
            <w:sz w:val="24"/>
            <w:szCs w:val="24"/>
          </w:rPr>
        </w:pPr>
        <w:r w:rsidRPr="006469FF">
          <w:rPr>
            <w:sz w:val="24"/>
            <w:szCs w:val="24"/>
          </w:rPr>
          <w:t>D</w:t>
        </w:r>
        <w:r>
          <w:rPr>
            <w:sz w:val="24"/>
            <w:szCs w:val="24"/>
          </w:rPr>
          <w:t>.</w:t>
        </w:r>
        <w:r w:rsidRPr="006469FF">
          <w:rPr>
            <w:sz w:val="24"/>
            <w:szCs w:val="24"/>
          </w:rPr>
          <w:t>19</w:t>
        </w:r>
        <w:r w:rsidR="004E4CC2" w:rsidRPr="006469FF">
          <w:rPr>
            <w:sz w:val="24"/>
            <w:szCs w:val="24"/>
          </w:rPr>
          <w:fldChar w:fldCharType="begin"/>
        </w:r>
        <w:r w:rsidRPr="006469FF">
          <w:rPr>
            <w:sz w:val="24"/>
            <w:szCs w:val="24"/>
          </w:rPr>
          <w:instrText xml:space="preserve"> PAGE   \* MERGEFORMAT </w:instrText>
        </w:r>
        <w:r w:rsidR="004E4CC2" w:rsidRPr="006469FF">
          <w:rPr>
            <w:sz w:val="24"/>
            <w:szCs w:val="24"/>
          </w:rPr>
          <w:fldChar w:fldCharType="separate"/>
        </w:r>
        <w:r w:rsidR="00521605">
          <w:rPr>
            <w:noProof/>
            <w:sz w:val="24"/>
            <w:szCs w:val="24"/>
          </w:rPr>
          <w:t>c</w:t>
        </w:r>
        <w:r w:rsidR="004E4CC2" w:rsidRPr="006469FF">
          <w:rPr>
            <w:sz w:val="24"/>
            <w:szCs w:val="24"/>
          </w:rPr>
          <w:fldChar w:fldCharType="end"/>
        </w:r>
      </w:p>
    </w:sdtContent>
  </w:sdt>
  <w:p w:rsidR="006469FF" w:rsidRPr="006469FF" w:rsidRDefault="00521605">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CC2" w:rsidRDefault="004E4CC2" w:rsidP="004E4CC2">
      <w:pPr>
        <w:spacing w:line="240" w:lineRule="auto"/>
      </w:pPr>
      <w:r>
        <w:separator/>
      </w:r>
    </w:p>
  </w:footnote>
  <w:footnote w:type="continuationSeparator" w:id="0">
    <w:p w:rsidR="004E4CC2" w:rsidRDefault="004E4CC2" w:rsidP="004E4CC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3A66"/>
    <w:multiLevelType w:val="hybridMultilevel"/>
    <w:tmpl w:val="20E42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056C"/>
    <w:rsid w:val="00406C51"/>
    <w:rsid w:val="004E4CC2"/>
    <w:rsid w:val="00521605"/>
    <w:rsid w:val="00A7056C"/>
    <w:rsid w:val="00F35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6C"/>
    <w:pPr>
      <w:spacing w:after="0" w:line="48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56C"/>
    <w:pPr>
      <w:contextualSpacing/>
    </w:pPr>
  </w:style>
  <w:style w:type="paragraph" w:styleId="Header">
    <w:name w:val="header"/>
    <w:basedOn w:val="Normal"/>
    <w:link w:val="HeaderChar"/>
    <w:rsid w:val="00A7056C"/>
    <w:pPr>
      <w:tabs>
        <w:tab w:val="center" w:pos="4320"/>
        <w:tab w:val="right" w:pos="8640"/>
      </w:tabs>
      <w:spacing w:line="240" w:lineRule="auto"/>
      <w:ind w:left="0"/>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A7056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7056C"/>
    <w:pPr>
      <w:tabs>
        <w:tab w:val="center" w:pos="4680"/>
        <w:tab w:val="right" w:pos="9360"/>
      </w:tabs>
      <w:spacing w:line="240" w:lineRule="auto"/>
    </w:pPr>
  </w:style>
  <w:style w:type="character" w:customStyle="1" w:styleId="FooterChar">
    <w:name w:val="Footer Char"/>
    <w:basedOn w:val="DefaultParagraphFont"/>
    <w:link w:val="Footer"/>
    <w:uiPriority w:val="99"/>
    <w:rsid w:val="00A705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1008</Words>
  <Characters>5746</Characters>
  <Application>Microsoft Office Word</Application>
  <DocSecurity>0</DocSecurity>
  <Lines>47</Lines>
  <Paragraphs>13</Paragraphs>
  <ScaleCrop>false</ScaleCrop>
  <Company>State of Minnesota</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petersn</dc:creator>
  <cp:keywords/>
  <dc:description/>
  <cp:lastModifiedBy>petersn</cp:lastModifiedBy>
  <cp:revision>2</cp:revision>
  <cp:lastPrinted>2011-03-16T14:05:00Z</cp:lastPrinted>
  <dcterms:created xsi:type="dcterms:W3CDTF">2011-03-15T19:13:00Z</dcterms:created>
  <dcterms:modified xsi:type="dcterms:W3CDTF">2011-03-16T14:06:00Z</dcterms:modified>
</cp:coreProperties>
</file>