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91" w:rsidRPr="00212790" w:rsidRDefault="005E0D91" w:rsidP="005E0D91">
      <w:pPr>
        <w:pStyle w:val="Heading1"/>
        <w:rPr>
          <w:rFonts w:ascii="Arial" w:hAnsi="Arial" w:cs="Arial"/>
          <w:b w:val="0"/>
          <w:sz w:val="24"/>
          <w:szCs w:val="24"/>
        </w:rPr>
      </w:pPr>
      <w:r w:rsidRPr="00212790">
        <w:rPr>
          <w:rFonts w:ascii="Arial" w:hAnsi="Arial" w:cs="Arial"/>
          <w:b w:val="0"/>
          <w:sz w:val="24"/>
          <w:szCs w:val="24"/>
        </w:rPr>
        <w:t xml:space="preserve">Fourth Judicial District </w:t>
      </w:r>
    </w:p>
    <w:p w:rsidR="005E0D91" w:rsidRPr="00212790" w:rsidRDefault="005E0D91" w:rsidP="005E0D91">
      <w:pPr>
        <w:pStyle w:val="Heading1"/>
        <w:ind w:right="-540"/>
        <w:rPr>
          <w:rFonts w:ascii="Arial" w:hAnsi="Arial" w:cs="Arial"/>
          <w:sz w:val="24"/>
          <w:szCs w:val="24"/>
        </w:rPr>
      </w:pPr>
      <w:r w:rsidRPr="00212790">
        <w:rPr>
          <w:rFonts w:ascii="Arial" w:hAnsi="Arial" w:cs="Arial"/>
          <w:b w:val="0"/>
          <w:sz w:val="24"/>
          <w:szCs w:val="24"/>
        </w:rPr>
        <w:t>Bench Procedure/Policy</w:t>
      </w:r>
      <w:r w:rsidRPr="00212790">
        <w:rPr>
          <w:rFonts w:ascii="Arial" w:hAnsi="Arial" w:cs="Arial"/>
          <w:sz w:val="24"/>
          <w:szCs w:val="24"/>
        </w:rPr>
        <w:t xml:space="preserve"> </w:t>
      </w:r>
    </w:p>
    <w:p w:rsidR="005E0D91" w:rsidRDefault="005E0D91" w:rsidP="005E0D91">
      <w:pPr>
        <w:pStyle w:val="Heading2"/>
        <w:rPr>
          <w:rFonts w:ascii="Arial" w:hAnsi="Arial" w:cs="Arial"/>
          <w:sz w:val="22"/>
        </w:rPr>
      </w:pPr>
    </w:p>
    <w:p w:rsidR="005E0D91" w:rsidRDefault="005E0D91" w:rsidP="005E0D91">
      <w:pPr>
        <w:pStyle w:val="Heading1"/>
        <w:rPr>
          <w:sz w:val="16"/>
          <w:szCs w:val="16"/>
        </w:rPr>
      </w:pPr>
      <w:r>
        <w:rPr>
          <w:rFonts w:ascii="Arial" w:hAnsi="Arial" w:cs="Arial"/>
          <w:b w:val="0"/>
        </w:rPr>
        <w:t>Guidelines for Public Requests for Viewing and Obtaining Copies of Court Filed Exhibits</w:t>
      </w:r>
    </w:p>
    <w:p w:rsidR="005E0D91" w:rsidRDefault="005E0D91" w:rsidP="005E0D91">
      <w:pPr>
        <w:widowControl w:val="0"/>
        <w:spacing w:after="0" w:line="240" w:lineRule="auto"/>
        <w:rPr>
          <w:rFonts w:ascii="Arial" w:hAnsi="Arial"/>
          <w:snapToGrid w:val="0"/>
          <w:sz w:val="16"/>
          <w:szCs w:val="16"/>
        </w:rPr>
      </w:pPr>
    </w:p>
    <w:p w:rsidR="005E0D91" w:rsidRPr="00212790" w:rsidRDefault="005E0D91" w:rsidP="005E0D91">
      <w:pPr>
        <w:widowControl w:val="0"/>
        <w:spacing w:after="0" w:line="240" w:lineRule="auto"/>
        <w:rPr>
          <w:rFonts w:ascii="Arial" w:hAnsi="Arial" w:cs="Arial"/>
          <w:snapToGrid w:val="0"/>
          <w:sz w:val="24"/>
          <w:szCs w:val="24"/>
        </w:rPr>
      </w:pPr>
      <w:r>
        <w:rPr>
          <w:rFonts w:ascii="Arial" w:hAnsi="Arial" w:cs="Arial"/>
          <w:snapToGrid w:val="0"/>
          <w:sz w:val="24"/>
          <w:szCs w:val="24"/>
        </w:rPr>
        <w:t>Date issued:  November 1, 2013</w:t>
      </w:r>
    </w:p>
    <w:p w:rsidR="005E0D91" w:rsidRPr="00212790" w:rsidRDefault="005E0D91" w:rsidP="005E0D91">
      <w:pPr>
        <w:widowControl w:val="0"/>
        <w:spacing w:after="0" w:line="240" w:lineRule="auto"/>
        <w:rPr>
          <w:rFonts w:ascii="Arial" w:hAnsi="Arial" w:cs="Arial"/>
          <w:snapToGrid w:val="0"/>
          <w:sz w:val="24"/>
          <w:szCs w:val="24"/>
        </w:rPr>
      </w:pPr>
      <w:r w:rsidRPr="00212790">
        <w:rPr>
          <w:rFonts w:ascii="Arial" w:hAnsi="Arial" w:cs="Arial"/>
          <w:snapToGrid w:val="0"/>
          <w:sz w:val="24"/>
          <w:szCs w:val="24"/>
        </w:rPr>
        <w:t>Replaces issue dated:  New</w:t>
      </w:r>
    </w:p>
    <w:p w:rsidR="005E0D91" w:rsidRPr="00212790" w:rsidRDefault="005E0D91" w:rsidP="005E0D91">
      <w:pPr>
        <w:pBdr>
          <w:bottom w:val="single" w:sz="12" w:space="1" w:color="auto"/>
        </w:pBdr>
        <w:rPr>
          <w:snapToGrid w:val="0"/>
          <w:sz w:val="24"/>
          <w:szCs w:val="24"/>
        </w:rPr>
      </w:pPr>
      <w:r w:rsidRPr="00212790">
        <w:rPr>
          <w:rFonts w:ascii="Arial" w:hAnsi="Arial" w:cs="Arial"/>
          <w:snapToGrid w:val="0"/>
          <w:sz w:val="24"/>
          <w:szCs w:val="24"/>
        </w:rPr>
        <w:t>Responsibility:  Criminal Division</w:t>
      </w:r>
      <w:r w:rsidRPr="00212790">
        <w:rPr>
          <w:snapToGrid w:val="0"/>
          <w:sz w:val="24"/>
          <w:szCs w:val="24"/>
        </w:rPr>
        <w:t xml:space="preserve">   </w:t>
      </w:r>
    </w:p>
    <w:p w:rsidR="005E0D91" w:rsidRPr="00212790" w:rsidRDefault="005E0D91" w:rsidP="005E0D91">
      <w:pPr>
        <w:spacing w:after="0" w:line="240" w:lineRule="auto"/>
        <w:rPr>
          <w:rFonts w:ascii="Arial" w:eastAsia="Times New Roman" w:hAnsi="Arial" w:cs="Arial"/>
          <w:sz w:val="24"/>
          <w:szCs w:val="24"/>
        </w:rPr>
      </w:pPr>
      <w:r w:rsidRPr="00212790">
        <w:rPr>
          <w:rFonts w:ascii="Arial" w:eastAsia="Times New Roman" w:hAnsi="Arial" w:cs="Arial"/>
          <w:sz w:val="24"/>
          <w:szCs w:val="24"/>
        </w:rPr>
        <w:t>When a request for viewing or obtaining copies of court filed exhibits has been made, the following guidelines should be applied:</w:t>
      </w:r>
    </w:p>
    <w:p w:rsidR="005E0D91" w:rsidRPr="00B14259" w:rsidRDefault="005E0D91" w:rsidP="005E0D91">
      <w:pPr>
        <w:spacing w:after="0" w:line="240" w:lineRule="auto"/>
        <w:rPr>
          <w:rFonts w:ascii="Arial" w:eastAsia="Times New Roman" w:hAnsi="Arial" w:cs="Arial"/>
          <w:b/>
          <w:sz w:val="24"/>
          <w:szCs w:val="24"/>
        </w:rPr>
      </w:pPr>
    </w:p>
    <w:p w:rsidR="005E0D91" w:rsidRPr="00B14259" w:rsidRDefault="005E0D91" w:rsidP="005E0D91">
      <w:pPr>
        <w:numPr>
          <w:ilvl w:val="0"/>
          <w:numId w:val="1"/>
        </w:numPr>
        <w:spacing w:after="0" w:line="240" w:lineRule="auto"/>
        <w:rPr>
          <w:rFonts w:ascii="Arial" w:eastAsia="Times New Roman" w:hAnsi="Arial" w:cs="Arial"/>
          <w:sz w:val="24"/>
          <w:szCs w:val="24"/>
        </w:rPr>
      </w:pPr>
      <w:r w:rsidRPr="00212790">
        <w:rPr>
          <w:rFonts w:ascii="Arial" w:eastAsia="Times New Roman" w:hAnsi="Arial" w:cs="Arial"/>
          <w:sz w:val="24"/>
          <w:szCs w:val="24"/>
        </w:rPr>
        <w:t>Upon conclusion of a trial and after the exhibits have been deposited with the court, or if a s</w:t>
      </w:r>
      <w:r w:rsidRPr="00B14259">
        <w:rPr>
          <w:rFonts w:ascii="Arial" w:eastAsia="Times New Roman" w:hAnsi="Arial" w:cs="Arial"/>
          <w:sz w:val="24"/>
          <w:szCs w:val="24"/>
        </w:rPr>
        <w:t>i</w:t>
      </w:r>
      <w:r>
        <w:rPr>
          <w:rFonts w:ascii="Arial" w:eastAsia="Times New Roman" w:hAnsi="Arial" w:cs="Arial"/>
          <w:sz w:val="24"/>
          <w:szCs w:val="24"/>
        </w:rPr>
        <w:t xml:space="preserve">gned judicial order has been </w:t>
      </w:r>
      <w:r w:rsidRPr="00212790">
        <w:rPr>
          <w:rFonts w:ascii="Arial" w:eastAsia="Times New Roman" w:hAnsi="Arial" w:cs="Arial"/>
          <w:sz w:val="24"/>
          <w:szCs w:val="24"/>
        </w:rPr>
        <w:t>obtained, exhibits will be made available for viewing within a reasonable timeframe.</w:t>
      </w:r>
    </w:p>
    <w:p w:rsidR="005E0D91" w:rsidRPr="00B14259" w:rsidRDefault="005E0D91" w:rsidP="005E0D91">
      <w:pPr>
        <w:numPr>
          <w:ilvl w:val="0"/>
          <w:numId w:val="1"/>
        </w:numPr>
        <w:spacing w:after="0" w:line="240" w:lineRule="auto"/>
        <w:rPr>
          <w:rFonts w:ascii="Arial" w:eastAsia="Times New Roman" w:hAnsi="Arial" w:cs="Arial"/>
          <w:sz w:val="24"/>
          <w:szCs w:val="24"/>
        </w:rPr>
      </w:pPr>
      <w:r w:rsidRPr="00B14259">
        <w:rPr>
          <w:rFonts w:ascii="Arial" w:eastAsia="Times New Roman" w:hAnsi="Arial" w:cs="Arial"/>
          <w:sz w:val="24"/>
          <w:szCs w:val="24"/>
        </w:rPr>
        <w:t>No sealed exhibits will be a</w:t>
      </w:r>
      <w:r>
        <w:rPr>
          <w:rFonts w:ascii="Arial" w:eastAsia="Times New Roman" w:hAnsi="Arial" w:cs="Arial"/>
          <w:sz w:val="24"/>
          <w:szCs w:val="24"/>
        </w:rPr>
        <w:t>vailable for viewing without a</w:t>
      </w:r>
      <w:r w:rsidRPr="00B14259">
        <w:rPr>
          <w:rFonts w:ascii="Arial" w:eastAsia="Times New Roman" w:hAnsi="Arial" w:cs="Arial"/>
          <w:sz w:val="24"/>
          <w:szCs w:val="24"/>
        </w:rPr>
        <w:t xml:space="preserve"> court order specifically stating that the exhibits may be unsealed</w:t>
      </w:r>
      <w:r>
        <w:rPr>
          <w:rFonts w:ascii="Arial" w:eastAsia="Times New Roman" w:hAnsi="Arial" w:cs="Arial"/>
          <w:sz w:val="24"/>
          <w:szCs w:val="24"/>
        </w:rPr>
        <w:t xml:space="preserve"> for purposes of viewing and/or copying</w:t>
      </w:r>
      <w:r w:rsidRPr="00B14259">
        <w:rPr>
          <w:rFonts w:ascii="Arial" w:eastAsia="Times New Roman" w:hAnsi="Arial" w:cs="Arial"/>
          <w:sz w:val="24"/>
          <w:szCs w:val="24"/>
        </w:rPr>
        <w:t>.</w:t>
      </w:r>
    </w:p>
    <w:p w:rsidR="005E0D91" w:rsidRPr="00B14259" w:rsidRDefault="005E0D91" w:rsidP="005E0D91">
      <w:pPr>
        <w:numPr>
          <w:ilvl w:val="0"/>
          <w:numId w:val="1"/>
        </w:numPr>
        <w:spacing w:after="0" w:line="240" w:lineRule="auto"/>
        <w:rPr>
          <w:rFonts w:ascii="Arial" w:eastAsia="Times New Roman" w:hAnsi="Arial" w:cs="Arial"/>
          <w:sz w:val="24"/>
          <w:szCs w:val="24"/>
        </w:rPr>
      </w:pPr>
      <w:r w:rsidRPr="00B14259">
        <w:rPr>
          <w:rFonts w:ascii="Arial" w:eastAsia="Times New Roman" w:hAnsi="Arial" w:cs="Arial"/>
          <w:sz w:val="24"/>
          <w:szCs w:val="24"/>
        </w:rPr>
        <w:t>A judicial order must be provided for any requests to obtain copies of a video</w:t>
      </w:r>
      <w:r>
        <w:rPr>
          <w:rFonts w:ascii="Arial" w:eastAsia="Times New Roman" w:hAnsi="Arial" w:cs="Arial"/>
          <w:sz w:val="24"/>
          <w:szCs w:val="24"/>
        </w:rPr>
        <w:t xml:space="preserve">, DVD, </w:t>
      </w:r>
      <w:r w:rsidRPr="00B14259">
        <w:rPr>
          <w:rFonts w:ascii="Arial" w:eastAsia="Times New Roman" w:hAnsi="Arial" w:cs="Arial"/>
          <w:sz w:val="24"/>
          <w:szCs w:val="24"/>
        </w:rPr>
        <w:t>audio</w:t>
      </w:r>
      <w:r>
        <w:rPr>
          <w:rFonts w:ascii="Arial" w:eastAsia="Times New Roman" w:hAnsi="Arial" w:cs="Arial"/>
          <w:sz w:val="24"/>
          <w:szCs w:val="24"/>
        </w:rPr>
        <w:t xml:space="preserve"> tapes or any recording</w:t>
      </w:r>
      <w:r w:rsidRPr="00B14259">
        <w:rPr>
          <w:rFonts w:ascii="Arial" w:eastAsia="Times New Roman" w:hAnsi="Arial" w:cs="Arial"/>
          <w:sz w:val="24"/>
          <w:szCs w:val="24"/>
        </w:rPr>
        <w:t>.  The order shall include that the Court Administrator will refer the video out through an approved District Court duplication service</w:t>
      </w:r>
      <w:r>
        <w:rPr>
          <w:rFonts w:ascii="Arial" w:eastAsia="Times New Roman" w:hAnsi="Arial" w:cs="Arial"/>
          <w:sz w:val="24"/>
          <w:szCs w:val="24"/>
        </w:rPr>
        <w:t xml:space="preserve">s vendor. </w:t>
      </w:r>
      <w:r w:rsidRPr="00B14259">
        <w:rPr>
          <w:rFonts w:ascii="Arial" w:eastAsia="Times New Roman" w:hAnsi="Arial" w:cs="Arial"/>
          <w:sz w:val="24"/>
          <w:szCs w:val="24"/>
        </w:rPr>
        <w:t>Requesting parties are responsible for all costs.</w:t>
      </w:r>
    </w:p>
    <w:p w:rsidR="005E0D91" w:rsidRPr="00212790" w:rsidRDefault="005E0D91" w:rsidP="005E0D91">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Arrangements to view or obtain copies of</w:t>
      </w:r>
      <w:r w:rsidRPr="00B14259">
        <w:rPr>
          <w:rFonts w:ascii="Arial" w:eastAsia="Times New Roman" w:hAnsi="Arial" w:cs="Arial"/>
          <w:sz w:val="24"/>
          <w:szCs w:val="24"/>
        </w:rPr>
        <w:t xml:space="preserve"> exhibits should be sche</w:t>
      </w:r>
      <w:r>
        <w:rPr>
          <w:rFonts w:ascii="Arial" w:eastAsia="Times New Roman" w:hAnsi="Arial" w:cs="Arial"/>
          <w:sz w:val="24"/>
          <w:szCs w:val="24"/>
        </w:rPr>
        <w:t>duled through the District Court.  All media requests should be referred to District Court’s Public Aff</w:t>
      </w:r>
      <w:r>
        <w:rPr>
          <w:rFonts w:ascii="Arial" w:eastAsia="Times New Roman" w:hAnsi="Arial" w:cs="Arial"/>
          <w:sz w:val="24"/>
          <w:szCs w:val="24"/>
        </w:rPr>
        <w:t>airs Communications Specialist.</w:t>
      </w:r>
      <w:bookmarkStart w:id="0" w:name="_GoBack"/>
      <w:bookmarkEnd w:id="0"/>
    </w:p>
    <w:p w:rsidR="005E0D91" w:rsidRPr="00212790" w:rsidRDefault="005E0D91" w:rsidP="005E0D91">
      <w:pPr>
        <w:numPr>
          <w:ilvl w:val="0"/>
          <w:numId w:val="1"/>
        </w:numPr>
        <w:spacing w:after="0" w:line="240" w:lineRule="auto"/>
        <w:rPr>
          <w:rFonts w:ascii="Arial" w:eastAsia="Times New Roman" w:hAnsi="Arial" w:cs="Arial"/>
          <w:sz w:val="24"/>
          <w:szCs w:val="24"/>
        </w:rPr>
      </w:pPr>
      <w:r w:rsidRPr="00212790">
        <w:rPr>
          <w:rFonts w:ascii="Arial" w:eastAsia="Times New Roman" w:hAnsi="Arial" w:cs="Arial"/>
          <w:sz w:val="24"/>
          <w:szCs w:val="24"/>
        </w:rPr>
        <w:t xml:space="preserve">Requests should be made to the </w:t>
      </w:r>
      <w:r w:rsidRPr="00B14259">
        <w:rPr>
          <w:rFonts w:ascii="Arial" w:eastAsia="Times New Roman" w:hAnsi="Arial" w:cs="Arial"/>
          <w:sz w:val="24"/>
          <w:szCs w:val="24"/>
        </w:rPr>
        <w:t>specific division where the exhibits were filed.</w:t>
      </w:r>
    </w:p>
    <w:p w:rsidR="005E0D91" w:rsidRPr="00212790" w:rsidRDefault="005E0D91" w:rsidP="005E0D91">
      <w:pPr>
        <w:spacing w:after="0" w:line="240" w:lineRule="auto"/>
        <w:rPr>
          <w:rFonts w:ascii="Arial" w:eastAsia="Times New Roman" w:hAnsi="Arial" w:cs="Arial"/>
          <w:sz w:val="24"/>
          <w:szCs w:val="24"/>
        </w:rPr>
      </w:pPr>
    </w:p>
    <w:p w:rsidR="005E0D91" w:rsidRPr="00212790" w:rsidRDefault="005E0D91" w:rsidP="005E0D91">
      <w:pPr>
        <w:spacing w:after="0" w:line="240" w:lineRule="auto"/>
        <w:rPr>
          <w:rFonts w:ascii="Arial" w:eastAsia="Times New Roman" w:hAnsi="Arial" w:cs="Arial"/>
          <w:sz w:val="24"/>
          <w:szCs w:val="24"/>
        </w:rPr>
      </w:pPr>
    </w:p>
    <w:p w:rsidR="005E0D91" w:rsidRPr="00B14259" w:rsidRDefault="005E0D91" w:rsidP="005E0D91">
      <w:pPr>
        <w:spacing w:after="0" w:line="240" w:lineRule="auto"/>
        <w:rPr>
          <w:rFonts w:ascii="Arial" w:eastAsia="Times New Roman" w:hAnsi="Arial" w:cs="Arial"/>
          <w:sz w:val="24"/>
          <w:szCs w:val="24"/>
        </w:rPr>
      </w:pPr>
      <w:r w:rsidRPr="00212790">
        <w:rPr>
          <w:rFonts w:ascii="Arial" w:eastAsia="Times New Roman" w:hAnsi="Arial" w:cs="Arial"/>
          <w:sz w:val="24"/>
          <w:szCs w:val="24"/>
        </w:rPr>
        <w:t xml:space="preserve">If upon retrieval of the exhibit(s) </w:t>
      </w:r>
      <w:r>
        <w:rPr>
          <w:rFonts w:ascii="Arial" w:eastAsia="Times New Roman" w:hAnsi="Arial" w:cs="Arial"/>
          <w:sz w:val="24"/>
          <w:szCs w:val="24"/>
        </w:rPr>
        <w:t xml:space="preserve">it comes to the clerk’s attention </w:t>
      </w:r>
      <w:r w:rsidRPr="00212790">
        <w:rPr>
          <w:rFonts w:ascii="Arial" w:eastAsia="Times New Roman" w:hAnsi="Arial" w:cs="Arial"/>
          <w:sz w:val="24"/>
          <w:szCs w:val="24"/>
        </w:rPr>
        <w:t>that the exhibit(s) contain sensitive or personal images or data and additional authorization is necessary, the clerk will forward the request to the case attorneys and to the sentencing judge for guidance.</w:t>
      </w:r>
    </w:p>
    <w:p w:rsidR="005E0D91" w:rsidRPr="00B14259" w:rsidRDefault="005E0D91" w:rsidP="005E0D91">
      <w:pPr>
        <w:spacing w:after="0" w:line="240" w:lineRule="auto"/>
        <w:rPr>
          <w:rFonts w:ascii="Arial" w:eastAsia="Times New Roman" w:hAnsi="Arial" w:cs="Arial"/>
          <w:sz w:val="24"/>
          <w:szCs w:val="24"/>
        </w:rPr>
      </w:pPr>
    </w:p>
    <w:p w:rsidR="005E0D91" w:rsidRPr="00B14259" w:rsidRDefault="005E0D91" w:rsidP="005E0D91">
      <w:pPr>
        <w:spacing w:after="0" w:line="240" w:lineRule="auto"/>
        <w:rPr>
          <w:rFonts w:ascii="Arial" w:eastAsia="Times New Roman" w:hAnsi="Arial" w:cs="Arial"/>
          <w:sz w:val="24"/>
          <w:szCs w:val="24"/>
        </w:rPr>
      </w:pPr>
    </w:p>
    <w:p w:rsidR="005E0D91" w:rsidRDefault="005E0D91" w:rsidP="005E0D91"/>
    <w:p w:rsidR="008E63AB" w:rsidRDefault="008E63AB"/>
    <w:sectPr w:rsidR="008E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A9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1"/>
    <w:rsid w:val="005E0D91"/>
    <w:rsid w:val="008E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91"/>
    <w:pPr>
      <w:spacing w:after="200" w:line="276" w:lineRule="auto"/>
    </w:pPr>
    <w:rPr>
      <w:sz w:val="22"/>
    </w:rPr>
  </w:style>
  <w:style w:type="paragraph" w:styleId="Heading1">
    <w:name w:val="heading 1"/>
    <w:basedOn w:val="Normal"/>
    <w:next w:val="Normal"/>
    <w:link w:val="Heading1Char"/>
    <w:qFormat/>
    <w:rsid w:val="005E0D91"/>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semiHidden/>
    <w:unhideWhenUsed/>
    <w:qFormat/>
    <w:rsid w:val="005E0D9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D91"/>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5E0D91"/>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91"/>
    <w:pPr>
      <w:spacing w:after="200" w:line="276" w:lineRule="auto"/>
    </w:pPr>
    <w:rPr>
      <w:sz w:val="22"/>
    </w:rPr>
  </w:style>
  <w:style w:type="paragraph" w:styleId="Heading1">
    <w:name w:val="heading 1"/>
    <w:basedOn w:val="Normal"/>
    <w:next w:val="Normal"/>
    <w:link w:val="Heading1Char"/>
    <w:qFormat/>
    <w:rsid w:val="005E0D91"/>
    <w:pPr>
      <w:keepNext/>
      <w:spacing w:after="0" w:line="240" w:lineRule="auto"/>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semiHidden/>
    <w:unhideWhenUsed/>
    <w:qFormat/>
    <w:rsid w:val="005E0D9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D91"/>
    <w:rPr>
      <w:rFonts w:ascii="Times New Roman" w:eastAsia="Times New Roman" w:hAnsi="Times New Roman" w:cs="Times New Roman"/>
      <w:b/>
      <w:sz w:val="32"/>
      <w:szCs w:val="20"/>
    </w:rPr>
  </w:style>
  <w:style w:type="character" w:customStyle="1" w:styleId="Heading2Char">
    <w:name w:val="Heading 2 Char"/>
    <w:basedOn w:val="DefaultParagraphFont"/>
    <w:link w:val="Heading2"/>
    <w:semiHidden/>
    <w:rsid w:val="005E0D91"/>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petersn</dc:creator>
  <cp:lastModifiedBy>petersn</cp:lastModifiedBy>
  <cp:revision>1</cp:revision>
  <dcterms:created xsi:type="dcterms:W3CDTF">2014-06-18T16:19:00Z</dcterms:created>
  <dcterms:modified xsi:type="dcterms:W3CDTF">2014-06-18T16:20:00Z</dcterms:modified>
</cp:coreProperties>
</file>