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E49" w:rsidRDefault="00AD4E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1249E" wp14:editId="1BC68775">
                <wp:simplePos x="0" y="0"/>
                <wp:positionH relativeFrom="column">
                  <wp:posOffset>-66675</wp:posOffset>
                </wp:positionH>
                <wp:positionV relativeFrom="paragraph">
                  <wp:posOffset>-306071</wp:posOffset>
                </wp:positionV>
                <wp:extent cx="6028660" cy="1419225"/>
                <wp:effectExtent l="0" t="0" r="1079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660" cy="14192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6793" w:rsidRDefault="00976793" w:rsidP="00AD4E4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 w:line="264" w:lineRule="auto"/>
                              <w:jc w:val="center"/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color w:val="FFFFFF"/>
                                <w:kern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3D49F3" wp14:editId="134AE4FE">
                                  <wp:extent cx="3678865" cy="631482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1420" cy="6319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6744E" w:rsidRDefault="0025177A" w:rsidP="00AD4E4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 w:line="264" w:lineRule="auto"/>
                              <w:jc w:val="center"/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color w:val="FFFFFF"/>
                                <w:kern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color w:val="FFFFFF"/>
                                <w:kern w:val="28"/>
                                <w:sz w:val="32"/>
                                <w:szCs w:val="32"/>
                              </w:rPr>
                              <w:t xml:space="preserve">2019 </w:t>
                            </w:r>
                            <w:r w:rsidR="0046744E"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color w:val="FFFFFF"/>
                                <w:kern w:val="28"/>
                                <w:sz w:val="32"/>
                                <w:szCs w:val="32"/>
                              </w:rPr>
                              <w:t xml:space="preserve">Understanding and Applying ICWA: </w:t>
                            </w:r>
                          </w:p>
                          <w:p w:rsidR="00976793" w:rsidRPr="00AD4E49" w:rsidRDefault="0046744E" w:rsidP="00AD4E4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 w:line="264" w:lineRule="auto"/>
                              <w:jc w:val="center"/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color w:val="FFFFFF"/>
                                <w:kern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color w:val="FFFFFF"/>
                                <w:kern w:val="28"/>
                                <w:sz w:val="32"/>
                                <w:szCs w:val="32"/>
                              </w:rPr>
                              <w:t>Purpose, Strategies, Practice, and Resources</w:t>
                            </w:r>
                          </w:p>
                          <w:p w:rsidR="00976793" w:rsidRPr="00AD4E49" w:rsidRDefault="00976793" w:rsidP="00AD4E4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 w:line="264" w:lineRule="auto"/>
                              <w:jc w:val="center"/>
                              <w:rPr>
                                <w:rFonts w:ascii="Georgia" w:hAnsi="Georgia" w:cs="Georgia"/>
                                <w:i/>
                                <w:iCs/>
                                <w:color w:val="FFFFFF"/>
                                <w:kern w:val="28"/>
                              </w:rPr>
                            </w:pPr>
                          </w:p>
                          <w:p w:rsidR="00976793" w:rsidRDefault="00976793" w:rsidP="00AD4E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1249E" id="Rectangle 1" o:spid="_x0000_s1026" style="position:absolute;margin-left:-5.25pt;margin-top:-24.1pt;width:474.7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" fillcolor="#0d0d0d [3069]" strokecolor="white [3212]" strokeweight="2pt">
                <v:textbox>
                  <w:txbxContent>
                    <w:p w:rsidR="00976793" w:rsidRDefault="00976793" w:rsidP="00AD4E4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120" w:line="264" w:lineRule="auto"/>
                        <w:jc w:val="center"/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color w:val="FFFFFF"/>
                          <w:kern w:val="28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3D49F3" wp14:editId="134AE4FE">
                            <wp:extent cx="3678865" cy="631482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1420" cy="6319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6744E" w:rsidRDefault="0025177A" w:rsidP="00AD4E4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120" w:line="264" w:lineRule="auto"/>
                        <w:jc w:val="center"/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color w:val="FFFFFF"/>
                          <w:kern w:val="28"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color w:val="FFFFFF"/>
                          <w:kern w:val="28"/>
                          <w:sz w:val="32"/>
                          <w:szCs w:val="32"/>
                        </w:rPr>
                        <w:t xml:space="preserve">2019 </w:t>
                      </w:r>
                      <w:r w:rsidR="0046744E"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color w:val="FFFFFF"/>
                          <w:kern w:val="28"/>
                          <w:sz w:val="32"/>
                          <w:szCs w:val="32"/>
                        </w:rPr>
                        <w:t xml:space="preserve">Understanding and Applying ICWA: </w:t>
                      </w:r>
                    </w:p>
                    <w:p w:rsidR="00976793" w:rsidRPr="00AD4E49" w:rsidRDefault="0046744E" w:rsidP="00AD4E4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120" w:line="264" w:lineRule="auto"/>
                        <w:jc w:val="center"/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color w:val="FFFFFF"/>
                          <w:kern w:val="28"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color w:val="FFFFFF"/>
                          <w:kern w:val="28"/>
                          <w:sz w:val="32"/>
                          <w:szCs w:val="32"/>
                        </w:rPr>
                        <w:t>Purpose, Strategies, Practice, and Resources</w:t>
                      </w:r>
                    </w:p>
                    <w:p w:rsidR="00976793" w:rsidRPr="00AD4E49" w:rsidRDefault="00976793" w:rsidP="00AD4E4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120" w:line="264" w:lineRule="auto"/>
                        <w:jc w:val="center"/>
                        <w:rPr>
                          <w:rFonts w:ascii="Georgia" w:hAnsi="Georgia" w:cs="Georgia"/>
                          <w:i/>
                          <w:iCs/>
                          <w:color w:val="FFFFFF"/>
                          <w:kern w:val="28"/>
                        </w:rPr>
                      </w:pPr>
                    </w:p>
                    <w:p w:rsidR="00976793" w:rsidRDefault="00976793" w:rsidP="00AD4E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D4E49" w:rsidRPr="00AD4E49" w:rsidRDefault="00AD4E49" w:rsidP="00AD4E49"/>
    <w:p w:rsidR="00AD4E49" w:rsidRPr="00AD4E49" w:rsidRDefault="00AD4E49" w:rsidP="00AD4E49"/>
    <w:p w:rsidR="00976793" w:rsidRDefault="00976793" w:rsidP="00AD4E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5937"/>
        <w:gridCol w:w="1078"/>
      </w:tblGrid>
      <w:tr w:rsidR="00656E9D" w:rsidRPr="00A53244" w:rsidTr="0025177A">
        <w:trPr>
          <w:trHeight w:val="461"/>
        </w:trPr>
        <w:tc>
          <w:tcPr>
            <w:tcW w:w="9350" w:type="dxa"/>
            <w:gridSpan w:val="3"/>
            <w:shd w:val="clear" w:color="auto" w:fill="0D0D0D" w:themeFill="text1" w:themeFillTint="F2"/>
            <w:vAlign w:val="center"/>
          </w:tcPr>
          <w:p w:rsidR="00656E9D" w:rsidRPr="00A53244" w:rsidRDefault="0046744E" w:rsidP="0025177A">
            <w:pPr>
              <w:tabs>
                <w:tab w:val="left" w:pos="6848"/>
              </w:tabs>
              <w:jc w:val="center"/>
              <w:rPr>
                <w:b/>
              </w:rPr>
            </w:pPr>
            <w:r>
              <w:rPr>
                <w:b/>
              </w:rPr>
              <w:t>Continuing Judicial Education (CJE) Petition for Judicial Officers</w:t>
            </w:r>
          </w:p>
        </w:tc>
      </w:tr>
      <w:tr w:rsidR="00656E9D" w:rsidRPr="00A53244" w:rsidTr="0046744E">
        <w:trPr>
          <w:trHeight w:val="461"/>
        </w:trPr>
        <w:tc>
          <w:tcPr>
            <w:tcW w:w="2335" w:type="dxa"/>
            <w:shd w:val="clear" w:color="auto" w:fill="0D0D0D" w:themeFill="text1" w:themeFillTint="F2"/>
            <w:vAlign w:val="center"/>
          </w:tcPr>
          <w:p w:rsidR="00656E9D" w:rsidRPr="00A53244" w:rsidRDefault="00656E9D" w:rsidP="0025177A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937" w:type="dxa"/>
            <w:shd w:val="clear" w:color="auto" w:fill="0D0D0D" w:themeFill="text1" w:themeFillTint="F2"/>
            <w:vAlign w:val="center"/>
          </w:tcPr>
          <w:p w:rsidR="00656E9D" w:rsidRDefault="00656E9D" w:rsidP="0025177A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078" w:type="dxa"/>
            <w:shd w:val="clear" w:color="auto" w:fill="0D0D0D" w:themeFill="text1" w:themeFillTint="F2"/>
            <w:vAlign w:val="center"/>
          </w:tcPr>
          <w:p w:rsidR="00656E9D" w:rsidRPr="00A53244" w:rsidRDefault="00656E9D" w:rsidP="0025177A">
            <w:pPr>
              <w:tabs>
                <w:tab w:val="left" w:pos="6848"/>
              </w:tabs>
              <w:jc w:val="center"/>
              <w:rPr>
                <w:b/>
              </w:rPr>
            </w:pPr>
            <w:r>
              <w:rPr>
                <w:b/>
              </w:rPr>
              <w:t>Attended</w:t>
            </w:r>
          </w:p>
        </w:tc>
      </w:tr>
      <w:tr w:rsidR="00656E9D" w:rsidTr="0046744E">
        <w:trPr>
          <w:trHeight w:val="242"/>
        </w:trPr>
        <w:tc>
          <w:tcPr>
            <w:tcW w:w="2335" w:type="dxa"/>
            <w:vAlign w:val="center"/>
          </w:tcPr>
          <w:p w:rsidR="00656E9D" w:rsidRPr="001272D7" w:rsidRDefault="00656E9D" w:rsidP="0046744E">
            <w:r>
              <w:t>August 1, 2019</w:t>
            </w:r>
          </w:p>
        </w:tc>
        <w:tc>
          <w:tcPr>
            <w:tcW w:w="5937" w:type="dxa"/>
            <w:vAlign w:val="center"/>
          </w:tcPr>
          <w:p w:rsidR="00656E9D" w:rsidRPr="001272D7" w:rsidRDefault="00656E9D" w:rsidP="000252B1">
            <w:r>
              <w:t>Burnsville</w:t>
            </w:r>
          </w:p>
        </w:tc>
        <w:tc>
          <w:tcPr>
            <w:tcW w:w="1078" w:type="dxa"/>
            <w:vAlign w:val="center"/>
          </w:tcPr>
          <w:p w:rsidR="00656E9D" w:rsidRDefault="00656E9D" w:rsidP="000252B1">
            <w:pPr>
              <w:tabs>
                <w:tab w:val="left" w:pos="6848"/>
              </w:tabs>
              <w:jc w:val="center"/>
            </w:pPr>
          </w:p>
        </w:tc>
      </w:tr>
      <w:tr w:rsidR="00656E9D" w:rsidTr="0046744E">
        <w:trPr>
          <w:trHeight w:val="323"/>
        </w:trPr>
        <w:tc>
          <w:tcPr>
            <w:tcW w:w="2335" w:type="dxa"/>
            <w:vAlign w:val="center"/>
          </w:tcPr>
          <w:p w:rsidR="00656E9D" w:rsidRDefault="00656E9D" w:rsidP="0046744E">
            <w:r>
              <w:t>August 30, 2019</w:t>
            </w:r>
          </w:p>
        </w:tc>
        <w:tc>
          <w:tcPr>
            <w:tcW w:w="5937" w:type="dxa"/>
            <w:vAlign w:val="center"/>
          </w:tcPr>
          <w:p w:rsidR="00656E9D" w:rsidRPr="00976793" w:rsidRDefault="00656E9D" w:rsidP="000252B1">
            <w:r>
              <w:t>Willmar</w:t>
            </w:r>
          </w:p>
        </w:tc>
        <w:tc>
          <w:tcPr>
            <w:tcW w:w="1078" w:type="dxa"/>
            <w:vAlign w:val="center"/>
          </w:tcPr>
          <w:p w:rsidR="00656E9D" w:rsidRDefault="00656E9D" w:rsidP="000252B1">
            <w:pPr>
              <w:tabs>
                <w:tab w:val="left" w:pos="6848"/>
              </w:tabs>
              <w:jc w:val="center"/>
            </w:pPr>
          </w:p>
        </w:tc>
      </w:tr>
      <w:tr w:rsidR="00656E9D" w:rsidTr="0046744E">
        <w:trPr>
          <w:trHeight w:val="287"/>
        </w:trPr>
        <w:tc>
          <w:tcPr>
            <w:tcW w:w="2335" w:type="dxa"/>
            <w:vAlign w:val="center"/>
          </w:tcPr>
          <w:p w:rsidR="00656E9D" w:rsidRDefault="00656E9D" w:rsidP="0046744E">
            <w:r>
              <w:t>November 8, 2019</w:t>
            </w:r>
          </w:p>
        </w:tc>
        <w:tc>
          <w:tcPr>
            <w:tcW w:w="5937" w:type="dxa"/>
            <w:vAlign w:val="center"/>
          </w:tcPr>
          <w:p w:rsidR="00656E9D" w:rsidRPr="00976793" w:rsidRDefault="00656E9D" w:rsidP="000252B1">
            <w:r>
              <w:t>Anoka</w:t>
            </w:r>
          </w:p>
        </w:tc>
        <w:tc>
          <w:tcPr>
            <w:tcW w:w="1078" w:type="dxa"/>
            <w:vAlign w:val="center"/>
          </w:tcPr>
          <w:p w:rsidR="00656E9D" w:rsidRDefault="00656E9D" w:rsidP="000252B1">
            <w:pPr>
              <w:tabs>
                <w:tab w:val="left" w:pos="6848"/>
              </w:tabs>
              <w:jc w:val="center"/>
            </w:pPr>
          </w:p>
        </w:tc>
      </w:tr>
      <w:tr w:rsidR="00656E9D" w:rsidTr="0046744E">
        <w:trPr>
          <w:trHeight w:val="98"/>
        </w:trPr>
        <w:tc>
          <w:tcPr>
            <w:tcW w:w="2335" w:type="dxa"/>
            <w:vAlign w:val="center"/>
          </w:tcPr>
          <w:p w:rsidR="00656E9D" w:rsidRDefault="00656E9D" w:rsidP="0046744E">
            <w:r>
              <w:t>November 22, 2019</w:t>
            </w:r>
          </w:p>
        </w:tc>
        <w:tc>
          <w:tcPr>
            <w:tcW w:w="5937" w:type="dxa"/>
            <w:vAlign w:val="center"/>
          </w:tcPr>
          <w:p w:rsidR="00656E9D" w:rsidRPr="00976793" w:rsidRDefault="00656E9D" w:rsidP="000252B1">
            <w:r>
              <w:t>Redwood Falls</w:t>
            </w:r>
          </w:p>
        </w:tc>
        <w:tc>
          <w:tcPr>
            <w:tcW w:w="1078" w:type="dxa"/>
            <w:vAlign w:val="center"/>
          </w:tcPr>
          <w:p w:rsidR="00656E9D" w:rsidRDefault="00656E9D" w:rsidP="000252B1">
            <w:pPr>
              <w:tabs>
                <w:tab w:val="left" w:pos="6848"/>
              </w:tabs>
              <w:jc w:val="center"/>
            </w:pPr>
          </w:p>
        </w:tc>
      </w:tr>
    </w:tbl>
    <w:p w:rsidR="00656E9D" w:rsidRPr="00144187" w:rsidRDefault="00656E9D" w:rsidP="00AD4E49">
      <w:pPr>
        <w:rPr>
          <w:sz w:val="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3960"/>
        <w:gridCol w:w="2070"/>
        <w:gridCol w:w="985"/>
      </w:tblGrid>
      <w:tr w:rsidR="0046744E" w:rsidTr="0046744E">
        <w:trPr>
          <w:trHeight w:val="461"/>
          <w:jc w:val="center"/>
        </w:trPr>
        <w:tc>
          <w:tcPr>
            <w:tcW w:w="2335" w:type="dxa"/>
            <w:shd w:val="clear" w:color="auto" w:fill="0D0D0D" w:themeFill="text1" w:themeFillTint="F2"/>
            <w:vAlign w:val="center"/>
          </w:tcPr>
          <w:p w:rsidR="0046744E" w:rsidRPr="00A53244" w:rsidRDefault="0046744E" w:rsidP="00A53244">
            <w:pPr>
              <w:jc w:val="center"/>
              <w:rPr>
                <w:b/>
              </w:rPr>
            </w:pPr>
            <w:r w:rsidRPr="00A53244">
              <w:rPr>
                <w:b/>
              </w:rPr>
              <w:t>Time</w:t>
            </w:r>
          </w:p>
        </w:tc>
        <w:tc>
          <w:tcPr>
            <w:tcW w:w="3960" w:type="dxa"/>
            <w:shd w:val="clear" w:color="auto" w:fill="0D0D0D" w:themeFill="text1" w:themeFillTint="F2"/>
            <w:vAlign w:val="center"/>
          </w:tcPr>
          <w:p w:rsidR="0046744E" w:rsidRPr="00A53244" w:rsidRDefault="0046744E" w:rsidP="00130ADD">
            <w:pPr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Pr="00A53244">
              <w:rPr>
                <w:b/>
              </w:rPr>
              <w:t>Session</w:t>
            </w:r>
          </w:p>
        </w:tc>
        <w:tc>
          <w:tcPr>
            <w:tcW w:w="2070" w:type="dxa"/>
            <w:shd w:val="clear" w:color="auto" w:fill="0D0D0D" w:themeFill="text1" w:themeFillTint="F2"/>
            <w:vAlign w:val="center"/>
          </w:tcPr>
          <w:p w:rsidR="0046744E" w:rsidRDefault="0046744E" w:rsidP="0046744E">
            <w:pPr>
              <w:tabs>
                <w:tab w:val="left" w:pos="6848"/>
              </w:tabs>
              <w:jc w:val="center"/>
              <w:rPr>
                <w:b/>
              </w:rPr>
            </w:pPr>
            <w:r>
              <w:rPr>
                <w:b/>
              </w:rPr>
              <w:t>Credits Possible</w:t>
            </w:r>
          </w:p>
        </w:tc>
        <w:tc>
          <w:tcPr>
            <w:tcW w:w="985" w:type="dxa"/>
            <w:shd w:val="clear" w:color="auto" w:fill="0D0D0D" w:themeFill="text1" w:themeFillTint="F2"/>
            <w:vAlign w:val="center"/>
          </w:tcPr>
          <w:p w:rsidR="0046744E" w:rsidRPr="00A53244" w:rsidRDefault="0046744E" w:rsidP="00A53244">
            <w:pPr>
              <w:tabs>
                <w:tab w:val="left" w:pos="6848"/>
              </w:tabs>
              <w:jc w:val="center"/>
              <w:rPr>
                <w:b/>
              </w:rPr>
            </w:pPr>
            <w:r>
              <w:rPr>
                <w:b/>
              </w:rPr>
              <w:t>Credit Claimed</w:t>
            </w:r>
          </w:p>
        </w:tc>
      </w:tr>
      <w:tr w:rsidR="0046744E" w:rsidTr="0046744E">
        <w:trPr>
          <w:trHeight w:val="461"/>
          <w:jc w:val="center"/>
        </w:trPr>
        <w:tc>
          <w:tcPr>
            <w:tcW w:w="2335" w:type="dxa"/>
            <w:vAlign w:val="center"/>
          </w:tcPr>
          <w:p w:rsidR="0046744E" w:rsidRPr="001272D7" w:rsidRDefault="0046744E" w:rsidP="006B4A05">
            <w:pPr>
              <w:jc w:val="center"/>
            </w:pPr>
            <w:r>
              <w:t xml:space="preserve">8:30 – 9:00 </w:t>
            </w:r>
            <w:r w:rsidRPr="001272D7">
              <w:t>a.m.</w:t>
            </w:r>
          </w:p>
        </w:tc>
        <w:tc>
          <w:tcPr>
            <w:tcW w:w="3960" w:type="dxa"/>
            <w:vAlign w:val="center"/>
          </w:tcPr>
          <w:p w:rsidR="0046744E" w:rsidRPr="001272D7" w:rsidRDefault="0046744E" w:rsidP="006B4A05">
            <w:r>
              <w:t>Opening Ceremony and Learning Objectives</w:t>
            </w:r>
          </w:p>
        </w:tc>
        <w:tc>
          <w:tcPr>
            <w:tcW w:w="2070" w:type="dxa"/>
            <w:vAlign w:val="center"/>
          </w:tcPr>
          <w:p w:rsidR="0046744E" w:rsidRDefault="0046744E" w:rsidP="0046744E">
            <w:pPr>
              <w:tabs>
                <w:tab w:val="left" w:pos="6848"/>
              </w:tabs>
              <w:jc w:val="center"/>
            </w:pPr>
            <w:r>
              <w:t>.50</w:t>
            </w:r>
          </w:p>
        </w:tc>
        <w:tc>
          <w:tcPr>
            <w:tcW w:w="985" w:type="dxa"/>
            <w:vAlign w:val="center"/>
          </w:tcPr>
          <w:p w:rsidR="0046744E" w:rsidRDefault="0046744E" w:rsidP="00775D36">
            <w:pPr>
              <w:tabs>
                <w:tab w:val="left" w:pos="6848"/>
              </w:tabs>
              <w:jc w:val="center"/>
            </w:pPr>
          </w:p>
        </w:tc>
      </w:tr>
      <w:tr w:rsidR="0046744E" w:rsidTr="0046744E">
        <w:trPr>
          <w:trHeight w:val="461"/>
          <w:jc w:val="center"/>
        </w:trPr>
        <w:tc>
          <w:tcPr>
            <w:tcW w:w="2335" w:type="dxa"/>
            <w:vAlign w:val="center"/>
          </w:tcPr>
          <w:p w:rsidR="0046744E" w:rsidRPr="001272D7" w:rsidRDefault="0046744E" w:rsidP="006B4A05">
            <w:pPr>
              <w:jc w:val="center"/>
            </w:pPr>
            <w:r>
              <w:t>9:00 – 10:00</w:t>
            </w:r>
            <w:r w:rsidRPr="001272D7">
              <w:t xml:space="preserve"> a.m.</w:t>
            </w:r>
          </w:p>
        </w:tc>
        <w:tc>
          <w:tcPr>
            <w:tcW w:w="3960" w:type="dxa"/>
            <w:vAlign w:val="center"/>
          </w:tcPr>
          <w:p w:rsidR="0046744E" w:rsidRPr="001272D7" w:rsidRDefault="0046744E" w:rsidP="00D13B4D">
            <w:r>
              <w:t xml:space="preserve">Historical and Cultural Perspectives Leading to the ICWA </w:t>
            </w:r>
          </w:p>
        </w:tc>
        <w:tc>
          <w:tcPr>
            <w:tcW w:w="2070" w:type="dxa"/>
            <w:vAlign w:val="center"/>
          </w:tcPr>
          <w:p w:rsidR="0046744E" w:rsidRDefault="0046744E" w:rsidP="0046744E">
            <w:pPr>
              <w:tabs>
                <w:tab w:val="left" w:pos="6848"/>
              </w:tabs>
              <w:jc w:val="center"/>
            </w:pPr>
            <w:r>
              <w:t xml:space="preserve">1.0 </w:t>
            </w:r>
          </w:p>
          <w:p w:rsidR="0046744E" w:rsidRDefault="0046744E" w:rsidP="0046744E">
            <w:pPr>
              <w:tabs>
                <w:tab w:val="left" w:pos="6848"/>
              </w:tabs>
              <w:jc w:val="center"/>
            </w:pPr>
            <w:r>
              <w:t>Diversity &amp; Inclusion</w:t>
            </w:r>
          </w:p>
        </w:tc>
        <w:tc>
          <w:tcPr>
            <w:tcW w:w="985" w:type="dxa"/>
            <w:vAlign w:val="center"/>
          </w:tcPr>
          <w:p w:rsidR="0046744E" w:rsidRDefault="0046744E" w:rsidP="00775D36">
            <w:pPr>
              <w:tabs>
                <w:tab w:val="left" w:pos="6848"/>
              </w:tabs>
              <w:jc w:val="center"/>
            </w:pPr>
          </w:p>
        </w:tc>
      </w:tr>
      <w:tr w:rsidR="0046744E" w:rsidTr="0046744E">
        <w:trPr>
          <w:trHeight w:val="461"/>
          <w:jc w:val="center"/>
        </w:trPr>
        <w:tc>
          <w:tcPr>
            <w:tcW w:w="2335" w:type="dxa"/>
            <w:vAlign w:val="center"/>
          </w:tcPr>
          <w:p w:rsidR="0046744E" w:rsidRPr="001272D7" w:rsidRDefault="0046744E" w:rsidP="00760E18">
            <w:pPr>
              <w:jc w:val="center"/>
            </w:pPr>
            <w:r>
              <w:t>10:00 – 10:45 a.m.</w:t>
            </w:r>
          </w:p>
        </w:tc>
        <w:tc>
          <w:tcPr>
            <w:tcW w:w="3960" w:type="dxa"/>
            <w:vAlign w:val="center"/>
          </w:tcPr>
          <w:p w:rsidR="0046744E" w:rsidRDefault="0046744E" w:rsidP="00130ADD">
            <w:r>
              <w:t xml:space="preserve">Trauma: Historical, Personal, and Intergenerational </w:t>
            </w:r>
          </w:p>
        </w:tc>
        <w:tc>
          <w:tcPr>
            <w:tcW w:w="2070" w:type="dxa"/>
            <w:vAlign w:val="center"/>
          </w:tcPr>
          <w:p w:rsidR="0046744E" w:rsidRDefault="0046744E" w:rsidP="0046744E">
            <w:pPr>
              <w:tabs>
                <w:tab w:val="left" w:pos="6848"/>
              </w:tabs>
              <w:jc w:val="center"/>
            </w:pPr>
            <w:r>
              <w:t xml:space="preserve">.75 </w:t>
            </w:r>
          </w:p>
          <w:p w:rsidR="0046744E" w:rsidRDefault="0046744E" w:rsidP="0046744E">
            <w:pPr>
              <w:tabs>
                <w:tab w:val="left" w:pos="6848"/>
              </w:tabs>
              <w:jc w:val="center"/>
            </w:pPr>
            <w:r>
              <w:t>Diversity &amp; Inclusion</w:t>
            </w:r>
          </w:p>
        </w:tc>
        <w:tc>
          <w:tcPr>
            <w:tcW w:w="985" w:type="dxa"/>
            <w:vAlign w:val="center"/>
          </w:tcPr>
          <w:p w:rsidR="0046744E" w:rsidRDefault="0046744E" w:rsidP="00775D36">
            <w:pPr>
              <w:tabs>
                <w:tab w:val="left" w:pos="6848"/>
              </w:tabs>
              <w:jc w:val="center"/>
            </w:pPr>
          </w:p>
        </w:tc>
      </w:tr>
      <w:tr w:rsidR="0046744E" w:rsidTr="0046744E">
        <w:trPr>
          <w:trHeight w:val="461"/>
          <w:jc w:val="center"/>
        </w:trPr>
        <w:tc>
          <w:tcPr>
            <w:tcW w:w="2335" w:type="dxa"/>
            <w:vAlign w:val="center"/>
          </w:tcPr>
          <w:p w:rsidR="0046744E" w:rsidRDefault="0046744E" w:rsidP="002D0E22">
            <w:pPr>
              <w:jc w:val="center"/>
            </w:pPr>
            <w:r>
              <w:t>11:00 a.m. – 12:15 p.m.</w:t>
            </w:r>
          </w:p>
        </w:tc>
        <w:tc>
          <w:tcPr>
            <w:tcW w:w="3960" w:type="dxa"/>
            <w:vAlign w:val="center"/>
          </w:tcPr>
          <w:p w:rsidR="0046744E" w:rsidRDefault="0046744E" w:rsidP="0046744E">
            <w:r>
              <w:t xml:space="preserve">Understanding and Applying the Requirements of ICWA, </w:t>
            </w:r>
            <w:proofErr w:type="spellStart"/>
            <w:r>
              <w:t>Regs</w:t>
            </w:r>
            <w:proofErr w:type="spellEnd"/>
            <w:r>
              <w:t>, and MIFPA</w:t>
            </w:r>
          </w:p>
        </w:tc>
        <w:tc>
          <w:tcPr>
            <w:tcW w:w="2070" w:type="dxa"/>
            <w:vAlign w:val="center"/>
          </w:tcPr>
          <w:p w:rsidR="0046744E" w:rsidRDefault="0046744E" w:rsidP="0046744E">
            <w:pPr>
              <w:tabs>
                <w:tab w:val="left" w:pos="6848"/>
              </w:tabs>
              <w:jc w:val="center"/>
            </w:pPr>
            <w:r>
              <w:t>1.25</w:t>
            </w:r>
          </w:p>
        </w:tc>
        <w:tc>
          <w:tcPr>
            <w:tcW w:w="985" w:type="dxa"/>
            <w:vAlign w:val="center"/>
          </w:tcPr>
          <w:p w:rsidR="0046744E" w:rsidRDefault="0046744E" w:rsidP="00775D36">
            <w:pPr>
              <w:tabs>
                <w:tab w:val="left" w:pos="6848"/>
              </w:tabs>
              <w:jc w:val="center"/>
            </w:pPr>
          </w:p>
        </w:tc>
      </w:tr>
      <w:tr w:rsidR="0046744E" w:rsidTr="0046744E">
        <w:trPr>
          <w:trHeight w:val="461"/>
          <w:jc w:val="center"/>
        </w:trPr>
        <w:tc>
          <w:tcPr>
            <w:tcW w:w="2335" w:type="dxa"/>
            <w:vAlign w:val="center"/>
          </w:tcPr>
          <w:p w:rsidR="0046744E" w:rsidRDefault="0046744E" w:rsidP="00760E18">
            <w:pPr>
              <w:jc w:val="center"/>
            </w:pPr>
            <w:r>
              <w:t>12:50 – 2:35 p.m.</w:t>
            </w:r>
          </w:p>
        </w:tc>
        <w:tc>
          <w:tcPr>
            <w:tcW w:w="3960" w:type="dxa"/>
            <w:vAlign w:val="center"/>
          </w:tcPr>
          <w:p w:rsidR="0046744E" w:rsidRDefault="0046744E" w:rsidP="006B4A05">
            <w:r>
              <w:t>Understanding and Applying the ICWA Requirements (continued)</w:t>
            </w:r>
          </w:p>
        </w:tc>
        <w:tc>
          <w:tcPr>
            <w:tcW w:w="2070" w:type="dxa"/>
            <w:vAlign w:val="center"/>
          </w:tcPr>
          <w:p w:rsidR="0046744E" w:rsidRDefault="0046744E" w:rsidP="0046744E">
            <w:pPr>
              <w:tabs>
                <w:tab w:val="left" w:pos="6848"/>
              </w:tabs>
              <w:jc w:val="center"/>
            </w:pPr>
            <w:r>
              <w:t>1.75</w:t>
            </w:r>
          </w:p>
        </w:tc>
        <w:tc>
          <w:tcPr>
            <w:tcW w:w="985" w:type="dxa"/>
            <w:vAlign w:val="center"/>
          </w:tcPr>
          <w:p w:rsidR="0046744E" w:rsidRDefault="0046744E" w:rsidP="00775D36">
            <w:pPr>
              <w:tabs>
                <w:tab w:val="left" w:pos="6848"/>
              </w:tabs>
              <w:jc w:val="center"/>
            </w:pPr>
          </w:p>
        </w:tc>
      </w:tr>
      <w:tr w:rsidR="0046744E" w:rsidTr="0046744E">
        <w:trPr>
          <w:trHeight w:val="461"/>
          <w:jc w:val="center"/>
        </w:trPr>
        <w:tc>
          <w:tcPr>
            <w:tcW w:w="2335" w:type="dxa"/>
            <w:vAlign w:val="center"/>
          </w:tcPr>
          <w:p w:rsidR="0046744E" w:rsidRDefault="0046744E" w:rsidP="00760E18">
            <w:pPr>
              <w:jc w:val="center"/>
            </w:pPr>
            <w:r>
              <w:t>2:45 – 4:30 p.m.</w:t>
            </w:r>
          </w:p>
        </w:tc>
        <w:tc>
          <w:tcPr>
            <w:tcW w:w="3960" w:type="dxa"/>
            <w:vAlign w:val="center"/>
          </w:tcPr>
          <w:p w:rsidR="0046744E" w:rsidRDefault="0046744E" w:rsidP="00130ADD">
            <w:r>
              <w:t xml:space="preserve">Understanding and Applying the ICWA Requirements </w:t>
            </w:r>
          </w:p>
        </w:tc>
        <w:tc>
          <w:tcPr>
            <w:tcW w:w="2070" w:type="dxa"/>
            <w:vAlign w:val="center"/>
          </w:tcPr>
          <w:p w:rsidR="0046744E" w:rsidRDefault="0046744E" w:rsidP="0046744E">
            <w:pPr>
              <w:tabs>
                <w:tab w:val="left" w:pos="6848"/>
              </w:tabs>
              <w:jc w:val="center"/>
            </w:pPr>
            <w:r>
              <w:t>1.75</w:t>
            </w:r>
          </w:p>
        </w:tc>
        <w:tc>
          <w:tcPr>
            <w:tcW w:w="985" w:type="dxa"/>
            <w:vAlign w:val="center"/>
          </w:tcPr>
          <w:p w:rsidR="0046744E" w:rsidRDefault="0046744E" w:rsidP="00775D36">
            <w:pPr>
              <w:tabs>
                <w:tab w:val="left" w:pos="6848"/>
              </w:tabs>
              <w:jc w:val="center"/>
            </w:pPr>
          </w:p>
        </w:tc>
      </w:tr>
      <w:tr w:rsidR="0046744E" w:rsidTr="00144187">
        <w:trPr>
          <w:trHeight w:val="395"/>
          <w:jc w:val="center"/>
        </w:trPr>
        <w:tc>
          <w:tcPr>
            <w:tcW w:w="2335" w:type="dxa"/>
            <w:vAlign w:val="center"/>
          </w:tcPr>
          <w:p w:rsidR="0046744E" w:rsidRDefault="0046744E" w:rsidP="00760E18">
            <w:pPr>
              <w:jc w:val="center"/>
            </w:pPr>
            <w:r>
              <w:t>4:30 p.m.</w:t>
            </w:r>
          </w:p>
        </w:tc>
        <w:tc>
          <w:tcPr>
            <w:tcW w:w="3960" w:type="dxa"/>
            <w:vAlign w:val="center"/>
          </w:tcPr>
          <w:p w:rsidR="0046744E" w:rsidRDefault="0046744E" w:rsidP="00130ADD">
            <w:r>
              <w:t>Adjourn</w:t>
            </w:r>
          </w:p>
        </w:tc>
        <w:tc>
          <w:tcPr>
            <w:tcW w:w="2070" w:type="dxa"/>
          </w:tcPr>
          <w:p w:rsidR="0046744E" w:rsidRDefault="0046744E" w:rsidP="00775D36">
            <w:pPr>
              <w:tabs>
                <w:tab w:val="left" w:pos="6848"/>
              </w:tabs>
              <w:jc w:val="center"/>
            </w:pPr>
          </w:p>
        </w:tc>
        <w:tc>
          <w:tcPr>
            <w:tcW w:w="985" w:type="dxa"/>
            <w:vAlign w:val="center"/>
          </w:tcPr>
          <w:p w:rsidR="0046744E" w:rsidRDefault="0046744E" w:rsidP="00775D36">
            <w:pPr>
              <w:tabs>
                <w:tab w:val="left" w:pos="6848"/>
              </w:tabs>
              <w:jc w:val="center"/>
            </w:pPr>
          </w:p>
        </w:tc>
      </w:tr>
      <w:tr w:rsidR="00144187" w:rsidRPr="008F28D5" w:rsidTr="00144187">
        <w:trPr>
          <w:trHeight w:val="350"/>
          <w:jc w:val="center"/>
        </w:trPr>
        <w:tc>
          <w:tcPr>
            <w:tcW w:w="8365" w:type="dxa"/>
            <w:gridSpan w:val="3"/>
            <w:shd w:val="clear" w:color="auto" w:fill="auto"/>
            <w:vAlign w:val="center"/>
          </w:tcPr>
          <w:p w:rsidR="00144187" w:rsidRPr="00144187" w:rsidRDefault="00144187" w:rsidP="00144187">
            <w:pPr>
              <w:pStyle w:val="Heading7"/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580"/>
                <w:tab w:val="left" w:pos="5760"/>
              </w:tabs>
              <w:spacing w:after="0" w:line="240" w:lineRule="auto"/>
              <w:jc w:val="right"/>
              <w:rPr>
                <w:rFonts w:asciiTheme="minorHAnsi" w:hAnsiTheme="minorHAnsi" w:cs="Calibri"/>
                <w:color w:val="auto"/>
                <w:sz w:val="22"/>
                <w:szCs w:val="20"/>
              </w:rPr>
            </w:pPr>
            <w:r w:rsidRPr="008F28D5">
              <w:rPr>
                <w:rFonts w:asciiTheme="minorHAnsi" w:hAnsiTheme="minorHAnsi"/>
                <w:b/>
                <w:color w:val="auto"/>
                <w:sz w:val="22"/>
              </w:rPr>
              <w:t xml:space="preserve">Total </w:t>
            </w:r>
            <w:r w:rsidRPr="002E6B4A">
              <w:rPr>
                <w:rFonts w:asciiTheme="minorHAnsi" w:hAnsiTheme="minorHAnsi"/>
                <w:b/>
                <w:color w:val="auto"/>
                <w:sz w:val="22"/>
              </w:rPr>
              <w:t>Standard</w:t>
            </w:r>
            <w:r>
              <w:rPr>
                <w:rFonts w:asciiTheme="minorHAnsi" w:hAnsiTheme="minorHAnsi"/>
                <w:b/>
                <w:color w:val="auto"/>
                <w:sz w:val="22"/>
              </w:rPr>
              <w:t xml:space="preserve"> </w:t>
            </w:r>
            <w:r w:rsidRPr="008F28D5">
              <w:rPr>
                <w:rFonts w:asciiTheme="minorHAnsi" w:hAnsiTheme="minorHAnsi"/>
                <w:b/>
                <w:color w:val="auto"/>
                <w:sz w:val="22"/>
              </w:rPr>
              <w:t xml:space="preserve">Credits </w:t>
            </w:r>
            <w:r>
              <w:rPr>
                <w:rFonts w:asciiTheme="minorHAnsi" w:hAnsiTheme="minorHAnsi"/>
                <w:b/>
                <w:color w:val="auto"/>
                <w:sz w:val="22"/>
              </w:rPr>
              <w:t>Possible 7.0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144187" w:rsidRPr="008F28D5" w:rsidRDefault="00144187" w:rsidP="00775D36">
            <w:pPr>
              <w:tabs>
                <w:tab w:val="left" w:pos="6848"/>
              </w:tabs>
              <w:jc w:val="center"/>
            </w:pPr>
          </w:p>
        </w:tc>
      </w:tr>
    </w:tbl>
    <w:p w:rsidR="0025177A" w:rsidRDefault="0025177A" w:rsidP="00301BD7">
      <w:pPr>
        <w:pStyle w:val="Heading7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580"/>
          <w:tab w:val="left" w:pos="5760"/>
        </w:tabs>
        <w:spacing w:before="60" w:after="0" w:line="240" w:lineRule="auto"/>
        <w:ind w:left="-360" w:right="-630"/>
        <w:rPr>
          <w:rFonts w:asciiTheme="minorHAnsi" w:hAnsiTheme="minorHAnsi" w:cs="Calibri"/>
          <w:sz w:val="22"/>
          <w:szCs w:val="20"/>
        </w:rPr>
      </w:pPr>
    </w:p>
    <w:p w:rsidR="00AF06D5" w:rsidRPr="00301BD7" w:rsidRDefault="00AF06D5" w:rsidP="00301BD7">
      <w:pPr>
        <w:pStyle w:val="Heading7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580"/>
          <w:tab w:val="left" w:pos="5760"/>
        </w:tabs>
        <w:spacing w:before="60" w:after="0" w:line="240" w:lineRule="auto"/>
        <w:ind w:left="-360" w:right="-630"/>
        <w:rPr>
          <w:rFonts w:asciiTheme="minorHAnsi" w:hAnsiTheme="minorHAnsi" w:cs="Calibri"/>
          <w:sz w:val="16"/>
          <w:szCs w:val="16"/>
        </w:rPr>
      </w:pPr>
      <w:r w:rsidRPr="000379D2">
        <w:rPr>
          <w:rFonts w:asciiTheme="minorHAnsi" w:hAnsiTheme="minorHAnsi" w:cs="Calibri"/>
          <w:sz w:val="22"/>
          <w:szCs w:val="20"/>
        </w:rPr>
        <w:t xml:space="preserve">I affirm that the information herein is complete and accurate, and that I </w:t>
      </w:r>
      <w:r w:rsidR="001E1C94">
        <w:rPr>
          <w:rFonts w:asciiTheme="minorHAnsi" w:hAnsiTheme="minorHAnsi" w:cs="Calibri"/>
          <w:sz w:val="22"/>
          <w:szCs w:val="20"/>
        </w:rPr>
        <w:t>attended</w:t>
      </w:r>
      <w:r>
        <w:rPr>
          <w:rFonts w:asciiTheme="minorHAnsi" w:hAnsiTheme="minorHAnsi" w:cs="Calibri"/>
          <w:sz w:val="22"/>
          <w:szCs w:val="20"/>
        </w:rPr>
        <w:t xml:space="preserve"> the sessions selected above.</w:t>
      </w:r>
    </w:p>
    <w:p w:rsidR="004865BD" w:rsidRPr="00326312" w:rsidRDefault="004865BD" w:rsidP="00301BD7">
      <w:pPr>
        <w:pStyle w:val="Heading7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580"/>
          <w:tab w:val="left" w:pos="5760"/>
        </w:tabs>
        <w:spacing w:before="60" w:after="0" w:line="240" w:lineRule="auto"/>
        <w:rPr>
          <w:rFonts w:asciiTheme="minorHAnsi" w:hAnsiTheme="minorHAnsi" w:cs="Calibri"/>
          <w:sz w:val="16"/>
          <w:szCs w:val="16"/>
        </w:rPr>
      </w:pPr>
    </w:p>
    <w:p w:rsidR="00AF06D5" w:rsidRPr="00AF06D5" w:rsidRDefault="00AF06D5" w:rsidP="00301BD7">
      <w:pPr>
        <w:spacing w:after="0" w:line="240" w:lineRule="auto"/>
        <w:ind w:left="-360"/>
      </w:pPr>
      <w:r w:rsidRPr="000379D2">
        <w:t xml:space="preserve">Print Name: </w:t>
      </w:r>
      <w:r w:rsidR="00E13127">
        <w:t>____________</w:t>
      </w:r>
      <w:r w:rsidRPr="000379D2">
        <w:t>______</w:t>
      </w:r>
      <w:r w:rsidR="001E1C94">
        <w:t>_</w:t>
      </w:r>
      <w:r w:rsidRPr="000379D2">
        <w:t>___</w:t>
      </w:r>
      <w:r>
        <w:t>___</w:t>
      </w:r>
      <w:proofErr w:type="gramStart"/>
      <w:r>
        <w:t xml:space="preserve">_ </w:t>
      </w:r>
      <w:r w:rsidR="001E1C94">
        <w:t xml:space="preserve"> </w:t>
      </w:r>
      <w:r w:rsidRPr="000379D2">
        <w:t>Signature</w:t>
      </w:r>
      <w:proofErr w:type="gramEnd"/>
      <w:r w:rsidRPr="000379D2">
        <w:t>: __________</w:t>
      </w:r>
      <w:r w:rsidR="001E1C94">
        <w:t>__</w:t>
      </w:r>
      <w:r w:rsidRPr="000379D2">
        <w:t>____________</w:t>
      </w:r>
      <w:r>
        <w:t>___</w:t>
      </w:r>
      <w:r w:rsidR="001E1C94">
        <w:t xml:space="preserve">  Date: __________</w:t>
      </w:r>
      <w:r>
        <w:t xml:space="preserve">  </w:t>
      </w:r>
    </w:p>
    <w:p w:rsidR="00144187" w:rsidRDefault="00144187" w:rsidP="00326312">
      <w:pPr>
        <w:pStyle w:val="Heading7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before="60" w:line="240" w:lineRule="auto"/>
        <w:rPr>
          <w:rFonts w:asciiTheme="minorHAnsi" w:hAnsiTheme="minorHAnsi"/>
          <w:sz w:val="20"/>
          <w:szCs w:val="20"/>
        </w:rPr>
      </w:pPr>
    </w:p>
    <w:p w:rsidR="00326312" w:rsidRDefault="00144187" w:rsidP="00144187">
      <w:pPr>
        <w:pStyle w:val="Heading7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before="60" w:line="240" w:lineRule="auto"/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144187">
        <w:rPr>
          <w:rFonts w:asciiTheme="minorHAnsi" w:hAnsiTheme="minorHAnsi"/>
          <w:color w:val="FFCC66"/>
          <w:sz w:val="20"/>
          <w:szCs w:val="20"/>
        </w:rPr>
        <w:t>____________________________________________________________________________________________</w:t>
      </w:r>
    </w:p>
    <w:p w:rsidR="00144187" w:rsidRDefault="00144187" w:rsidP="00144187">
      <w:pPr>
        <w:pStyle w:val="Heading7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before="60" w:line="240" w:lineRule="auto"/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bookmarkStart w:id="0" w:name="_GoBack"/>
      <w:bookmarkEnd w:id="0"/>
    </w:p>
    <w:p w:rsidR="00144187" w:rsidRPr="00144187" w:rsidRDefault="00144187" w:rsidP="00144187">
      <w:pPr>
        <w:pStyle w:val="Heading7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before="60" w:line="240" w:lineRule="auto"/>
        <w:jc w:val="center"/>
        <w:rPr>
          <w:rFonts w:asciiTheme="minorHAnsi" w:hAnsiTheme="minorHAnsi"/>
          <w:color w:val="000000" w:themeColor="text1"/>
          <w:sz w:val="20"/>
          <w:szCs w:val="20"/>
        </w:rPr>
      </w:pPr>
    </w:p>
    <w:p w:rsidR="00AF06D5" w:rsidRPr="001464AE" w:rsidRDefault="00AF06D5" w:rsidP="001E1C94">
      <w:pPr>
        <w:pStyle w:val="Heading7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580"/>
          <w:tab w:val="left" w:pos="5760"/>
        </w:tabs>
        <w:spacing w:before="60" w:after="0" w:line="240" w:lineRule="auto"/>
        <w:ind w:left="-360"/>
        <w:rPr>
          <w:rFonts w:asciiTheme="minorHAnsi" w:hAnsiTheme="minorHAnsi"/>
          <w:sz w:val="20"/>
          <w:szCs w:val="20"/>
        </w:rPr>
      </w:pPr>
      <w:r w:rsidRPr="001464AE">
        <w:rPr>
          <w:rFonts w:asciiTheme="minorHAnsi" w:hAnsiTheme="minorHAnsi"/>
          <w:sz w:val="20"/>
          <w:szCs w:val="20"/>
        </w:rPr>
        <w:t>___________________</w:t>
      </w:r>
      <w:r w:rsidR="001E1C94" w:rsidRPr="001464AE">
        <w:rPr>
          <w:rFonts w:asciiTheme="minorHAnsi" w:hAnsiTheme="minorHAnsi"/>
          <w:sz w:val="20"/>
          <w:szCs w:val="20"/>
        </w:rPr>
        <w:t>___________________________</w:t>
      </w:r>
      <w:r w:rsidR="00144187">
        <w:rPr>
          <w:rFonts w:asciiTheme="minorHAnsi" w:hAnsiTheme="minorHAnsi"/>
          <w:sz w:val="20"/>
          <w:szCs w:val="20"/>
        </w:rPr>
        <w:t>_____</w:t>
      </w:r>
      <w:r w:rsidR="001E1C94" w:rsidRPr="001464AE">
        <w:rPr>
          <w:rFonts w:asciiTheme="minorHAnsi" w:hAnsiTheme="minorHAnsi"/>
          <w:sz w:val="20"/>
          <w:szCs w:val="20"/>
        </w:rPr>
        <w:t xml:space="preserve">     </w:t>
      </w:r>
      <w:r w:rsidR="00144187">
        <w:rPr>
          <w:rFonts w:asciiTheme="minorHAnsi" w:hAnsiTheme="minorHAnsi"/>
          <w:sz w:val="20"/>
          <w:szCs w:val="20"/>
        </w:rPr>
        <w:t xml:space="preserve">  </w:t>
      </w:r>
      <w:r w:rsidR="002E6B4A">
        <w:rPr>
          <w:rFonts w:asciiTheme="minorHAnsi" w:hAnsiTheme="minorHAnsi"/>
          <w:sz w:val="20"/>
          <w:szCs w:val="20"/>
        </w:rPr>
        <w:tab/>
      </w:r>
      <w:r w:rsidR="00144187">
        <w:rPr>
          <w:rFonts w:asciiTheme="minorHAnsi" w:hAnsiTheme="minorHAnsi"/>
          <w:sz w:val="20"/>
          <w:szCs w:val="20"/>
        </w:rPr>
        <w:t xml:space="preserve">_____________  </w:t>
      </w:r>
      <w:r w:rsidR="00326312" w:rsidRPr="001464AE">
        <w:rPr>
          <w:rFonts w:asciiTheme="minorHAnsi" w:hAnsiTheme="minorHAnsi"/>
          <w:sz w:val="20"/>
          <w:szCs w:val="20"/>
        </w:rPr>
        <w:tab/>
      </w:r>
      <w:r w:rsidR="001464AE">
        <w:rPr>
          <w:rFonts w:asciiTheme="minorHAnsi" w:hAnsiTheme="minorHAnsi"/>
          <w:sz w:val="20"/>
          <w:szCs w:val="20"/>
        </w:rPr>
        <w:tab/>
      </w:r>
      <w:r w:rsidR="00144187">
        <w:rPr>
          <w:rFonts w:asciiTheme="minorHAnsi" w:hAnsiTheme="minorHAnsi"/>
          <w:sz w:val="20"/>
          <w:szCs w:val="20"/>
        </w:rPr>
        <w:t xml:space="preserve">               </w:t>
      </w:r>
      <w:r w:rsidR="00144187">
        <w:rPr>
          <w:rFonts w:asciiTheme="minorHAnsi" w:hAnsiTheme="minorHAnsi"/>
          <w:sz w:val="16"/>
          <w:szCs w:val="16"/>
        </w:rPr>
        <w:t xml:space="preserve">S   </w:t>
      </w:r>
      <w:r w:rsidR="00F300BE">
        <w:rPr>
          <w:rFonts w:asciiTheme="minorHAnsi" w:hAnsiTheme="minorHAnsi"/>
          <w:sz w:val="20"/>
          <w:szCs w:val="20"/>
        </w:rPr>
        <w:t>_________</w:t>
      </w:r>
      <w:r w:rsidR="002E6B4A">
        <w:rPr>
          <w:rFonts w:asciiTheme="minorHAnsi" w:hAnsiTheme="minorHAnsi"/>
          <w:sz w:val="20"/>
          <w:szCs w:val="20"/>
        </w:rPr>
        <w:tab/>
      </w:r>
    </w:p>
    <w:p w:rsidR="00AF06D5" w:rsidRPr="00144187" w:rsidRDefault="004865BD" w:rsidP="002E6B4A">
      <w:pPr>
        <w:pStyle w:val="Heading7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before="60" w:after="0" w:line="240" w:lineRule="auto"/>
        <w:ind w:left="-360"/>
        <w:rPr>
          <w:sz w:val="20"/>
          <w:szCs w:val="20"/>
        </w:rPr>
      </w:pPr>
      <w:r w:rsidRPr="001464AE">
        <w:rPr>
          <w:rFonts w:asciiTheme="minorHAnsi" w:hAnsiTheme="minorHAnsi" w:cs="Calibri"/>
          <w:i/>
          <w:sz w:val="20"/>
          <w:szCs w:val="20"/>
        </w:rPr>
        <w:t xml:space="preserve">Susan Love, </w:t>
      </w:r>
      <w:r w:rsidR="00AF06D5" w:rsidRPr="001464AE">
        <w:rPr>
          <w:rFonts w:asciiTheme="minorHAnsi" w:hAnsiTheme="minorHAnsi" w:cs="Calibri"/>
          <w:i/>
          <w:sz w:val="20"/>
          <w:szCs w:val="20"/>
        </w:rPr>
        <w:t xml:space="preserve">Judicial </w:t>
      </w:r>
      <w:r w:rsidR="00144187">
        <w:rPr>
          <w:rFonts w:asciiTheme="minorHAnsi" w:hAnsiTheme="minorHAnsi" w:cs="Calibri"/>
          <w:i/>
          <w:sz w:val="20"/>
          <w:szCs w:val="20"/>
        </w:rPr>
        <w:t xml:space="preserve">&amp; Employee </w:t>
      </w:r>
      <w:r w:rsidR="00AF06D5" w:rsidRPr="001464AE">
        <w:rPr>
          <w:rFonts w:asciiTheme="minorHAnsi" w:hAnsiTheme="minorHAnsi" w:cs="Calibri"/>
          <w:i/>
          <w:sz w:val="20"/>
          <w:szCs w:val="20"/>
        </w:rPr>
        <w:t>Education Program Manager</w:t>
      </w:r>
      <w:r w:rsidR="00144187">
        <w:rPr>
          <w:rFonts w:asciiTheme="minorHAnsi" w:hAnsiTheme="minorHAnsi" w:cs="Calibri"/>
          <w:i/>
          <w:sz w:val="20"/>
          <w:szCs w:val="20"/>
        </w:rPr>
        <w:t xml:space="preserve">   </w:t>
      </w:r>
      <w:r w:rsidR="001E1C94" w:rsidRPr="001464AE">
        <w:rPr>
          <w:rFonts w:asciiTheme="minorHAnsi" w:hAnsiTheme="minorHAnsi" w:cs="Calibri"/>
          <w:i/>
          <w:sz w:val="20"/>
          <w:szCs w:val="20"/>
        </w:rPr>
        <w:t xml:space="preserve"> </w:t>
      </w:r>
      <w:r w:rsidR="002E6B4A">
        <w:rPr>
          <w:rFonts w:asciiTheme="minorHAnsi" w:hAnsiTheme="minorHAnsi" w:cs="Calibri"/>
          <w:i/>
          <w:sz w:val="20"/>
          <w:szCs w:val="20"/>
        </w:rPr>
        <w:tab/>
      </w:r>
      <w:r w:rsidR="001E1C94" w:rsidRPr="001464AE">
        <w:rPr>
          <w:rFonts w:asciiTheme="minorHAnsi" w:hAnsiTheme="minorHAnsi" w:cs="Calibri"/>
          <w:i/>
          <w:sz w:val="20"/>
          <w:szCs w:val="20"/>
        </w:rPr>
        <w:t xml:space="preserve"> </w:t>
      </w:r>
      <w:r w:rsidR="00144187">
        <w:rPr>
          <w:rFonts w:asciiTheme="minorHAnsi" w:hAnsiTheme="minorHAnsi" w:cs="Calibri"/>
          <w:i/>
          <w:sz w:val="20"/>
          <w:szCs w:val="20"/>
        </w:rPr>
        <w:t xml:space="preserve">      </w:t>
      </w:r>
      <w:r w:rsidR="00AF06D5" w:rsidRPr="001464AE">
        <w:rPr>
          <w:rFonts w:asciiTheme="minorHAnsi" w:hAnsiTheme="minorHAnsi" w:cs="Calibri"/>
          <w:i/>
          <w:sz w:val="20"/>
          <w:szCs w:val="20"/>
        </w:rPr>
        <w:t>Date</w:t>
      </w:r>
      <w:r w:rsidR="002E6B4A">
        <w:rPr>
          <w:rFonts w:asciiTheme="minorHAnsi" w:hAnsiTheme="minorHAnsi" w:cs="Calibri"/>
          <w:i/>
          <w:sz w:val="20"/>
          <w:szCs w:val="20"/>
        </w:rPr>
        <w:tab/>
      </w:r>
      <w:r w:rsidR="002E6B4A">
        <w:rPr>
          <w:rFonts w:asciiTheme="minorHAnsi" w:hAnsiTheme="minorHAnsi" w:cs="Calibri"/>
          <w:i/>
          <w:sz w:val="20"/>
          <w:szCs w:val="20"/>
        </w:rPr>
        <w:tab/>
      </w:r>
      <w:r w:rsidR="001464AE" w:rsidRPr="001464AE">
        <w:rPr>
          <w:rFonts w:asciiTheme="minorHAnsi" w:hAnsiTheme="minorHAnsi" w:cs="Calibri"/>
          <w:i/>
          <w:sz w:val="20"/>
          <w:szCs w:val="20"/>
        </w:rPr>
        <w:tab/>
      </w:r>
      <w:r w:rsidR="00144187">
        <w:rPr>
          <w:rFonts w:asciiTheme="minorHAnsi" w:hAnsiTheme="minorHAnsi" w:cs="Calibri"/>
          <w:i/>
          <w:sz w:val="20"/>
          <w:szCs w:val="20"/>
        </w:rPr>
        <w:t xml:space="preserve">          </w:t>
      </w:r>
      <w:r w:rsidR="00144187">
        <w:rPr>
          <w:rFonts w:asciiTheme="minorHAnsi" w:hAnsiTheme="minorHAnsi" w:cs="Calibri"/>
          <w:sz w:val="20"/>
          <w:szCs w:val="20"/>
        </w:rPr>
        <w:t>D&amp;I   _________</w:t>
      </w:r>
    </w:p>
    <w:p w:rsidR="001464AE" w:rsidRPr="00301BD7" w:rsidRDefault="001464AE" w:rsidP="001464AE">
      <w:pPr>
        <w:pStyle w:val="Heading7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580"/>
          <w:tab w:val="left" w:pos="5760"/>
        </w:tabs>
        <w:spacing w:before="60" w:after="0" w:line="240" w:lineRule="auto"/>
        <w:ind w:left="-360"/>
        <w:rPr>
          <w:rFonts w:asciiTheme="minorHAnsi" w:hAnsiTheme="minorHAnsi" w:cs="Calibri"/>
          <w:i/>
          <w:sz w:val="16"/>
          <w:szCs w:val="16"/>
        </w:rPr>
      </w:pPr>
    </w:p>
    <w:p w:rsidR="00326312" w:rsidRPr="001464AE" w:rsidRDefault="001464AE" w:rsidP="001464AE">
      <w:pPr>
        <w:tabs>
          <w:tab w:val="left" w:pos="6848"/>
        </w:tabs>
        <w:ind w:left="-360"/>
        <w:jc w:val="center"/>
        <w:rPr>
          <w:b/>
        </w:rPr>
      </w:pPr>
      <w:r w:rsidRPr="0037791E">
        <w:rPr>
          <w:b/>
        </w:rPr>
        <w:t xml:space="preserve">To submit via email, please send to </w:t>
      </w:r>
      <w:hyperlink r:id="rId8" w:history="1">
        <w:r w:rsidRPr="0037791E">
          <w:rPr>
            <w:rStyle w:val="Hyperlink"/>
            <w:rFonts w:cstheme="minorBidi"/>
            <w:b/>
          </w:rPr>
          <w:t>StateCJECreditPetitions@courts.state.mn.us</w:t>
        </w:r>
      </w:hyperlink>
    </w:p>
    <w:sectPr w:rsidR="00326312" w:rsidRPr="001464AE" w:rsidSect="001464AE">
      <w:headerReference w:type="default" r:id="rId9"/>
      <w:footerReference w:type="default" r:id="rId10"/>
      <w:pgSz w:w="12240" w:h="15840"/>
      <w:pgMar w:top="1260" w:right="1440" w:bottom="81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877" w:rsidRDefault="009F4877" w:rsidP="00AF06D5">
      <w:pPr>
        <w:spacing w:after="0" w:line="240" w:lineRule="auto"/>
      </w:pPr>
      <w:r>
        <w:separator/>
      </w:r>
    </w:p>
  </w:endnote>
  <w:endnote w:type="continuationSeparator" w:id="0">
    <w:p w:rsidR="009F4877" w:rsidRDefault="009F4877" w:rsidP="00AF0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793" w:rsidRDefault="00976793" w:rsidP="00101B4E">
    <w:pPr>
      <w:pStyle w:val="Footer"/>
      <w:jc w:val="right"/>
    </w:pPr>
    <w:r>
      <w:rPr>
        <w:noProof/>
      </w:rPr>
      <w:drawing>
        <wp:inline distT="0" distB="0" distL="0" distR="0" wp14:anchorId="0B5D0BE5" wp14:editId="0B9DFF1A">
          <wp:extent cx="2019300" cy="314262"/>
          <wp:effectExtent l="0" t="0" r="0" b="0"/>
          <wp:docPr id="8" name="Picture 8" descr="C:\Users\luthk\AppData\Local\Microsoft\Windows\Temporary Internet Files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thk\AppData\Local\Microsoft\Windows\Temporary Internet Files\Content.Word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314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877" w:rsidRDefault="009F4877" w:rsidP="00AF06D5">
      <w:pPr>
        <w:spacing w:after="0" w:line="240" w:lineRule="auto"/>
      </w:pPr>
      <w:r>
        <w:separator/>
      </w:r>
    </w:p>
  </w:footnote>
  <w:footnote w:type="continuationSeparator" w:id="0">
    <w:p w:rsidR="009F4877" w:rsidRDefault="009F4877" w:rsidP="00AF0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793" w:rsidRPr="00B055D0" w:rsidRDefault="00976793" w:rsidP="00BB2963">
    <w:pPr>
      <w:spacing w:line="240" w:lineRule="auto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49"/>
    <w:rsid w:val="0006658C"/>
    <w:rsid w:val="000674B5"/>
    <w:rsid w:val="00101B4E"/>
    <w:rsid w:val="00130ADD"/>
    <w:rsid w:val="00144187"/>
    <w:rsid w:val="001464AE"/>
    <w:rsid w:val="001B0DA6"/>
    <w:rsid w:val="001C15D9"/>
    <w:rsid w:val="001E1C94"/>
    <w:rsid w:val="001F1611"/>
    <w:rsid w:val="001F3C41"/>
    <w:rsid w:val="001F7D1B"/>
    <w:rsid w:val="0021600F"/>
    <w:rsid w:val="00234F51"/>
    <w:rsid w:val="0025177A"/>
    <w:rsid w:val="00252770"/>
    <w:rsid w:val="00281786"/>
    <w:rsid w:val="002D0E22"/>
    <w:rsid w:val="002E6B4A"/>
    <w:rsid w:val="00301BD7"/>
    <w:rsid w:val="00316AF8"/>
    <w:rsid w:val="00326312"/>
    <w:rsid w:val="0037791E"/>
    <w:rsid w:val="0039591A"/>
    <w:rsid w:val="00427F8C"/>
    <w:rsid w:val="0046744E"/>
    <w:rsid w:val="004865BD"/>
    <w:rsid w:val="00512961"/>
    <w:rsid w:val="00543B54"/>
    <w:rsid w:val="00624E9A"/>
    <w:rsid w:val="00635CB5"/>
    <w:rsid w:val="00656E9D"/>
    <w:rsid w:val="006A77DC"/>
    <w:rsid w:val="006B4A05"/>
    <w:rsid w:val="006E252C"/>
    <w:rsid w:val="00701DA4"/>
    <w:rsid w:val="00704626"/>
    <w:rsid w:val="007250ED"/>
    <w:rsid w:val="00726FCA"/>
    <w:rsid w:val="00736C8B"/>
    <w:rsid w:val="00760E18"/>
    <w:rsid w:val="00775D36"/>
    <w:rsid w:val="008117CE"/>
    <w:rsid w:val="0082687C"/>
    <w:rsid w:val="008367E6"/>
    <w:rsid w:val="008467E4"/>
    <w:rsid w:val="008A75C2"/>
    <w:rsid w:val="008B11A0"/>
    <w:rsid w:val="008E1613"/>
    <w:rsid w:val="008F28D5"/>
    <w:rsid w:val="009024DA"/>
    <w:rsid w:val="00924798"/>
    <w:rsid w:val="00924ED7"/>
    <w:rsid w:val="009438BD"/>
    <w:rsid w:val="00953FD2"/>
    <w:rsid w:val="00976793"/>
    <w:rsid w:val="009F4877"/>
    <w:rsid w:val="00A22629"/>
    <w:rsid w:val="00A53244"/>
    <w:rsid w:val="00A617C5"/>
    <w:rsid w:val="00A61C03"/>
    <w:rsid w:val="00AD4E49"/>
    <w:rsid w:val="00AF06D5"/>
    <w:rsid w:val="00B101F0"/>
    <w:rsid w:val="00B31C48"/>
    <w:rsid w:val="00B47ED1"/>
    <w:rsid w:val="00B668B7"/>
    <w:rsid w:val="00B9451D"/>
    <w:rsid w:val="00B9746E"/>
    <w:rsid w:val="00BB2963"/>
    <w:rsid w:val="00BB60C4"/>
    <w:rsid w:val="00C33DDC"/>
    <w:rsid w:val="00C55AC4"/>
    <w:rsid w:val="00C55D0B"/>
    <w:rsid w:val="00D13B4D"/>
    <w:rsid w:val="00D22F36"/>
    <w:rsid w:val="00D33EFB"/>
    <w:rsid w:val="00D45F21"/>
    <w:rsid w:val="00D4773F"/>
    <w:rsid w:val="00D84EAB"/>
    <w:rsid w:val="00DE374E"/>
    <w:rsid w:val="00DF420E"/>
    <w:rsid w:val="00E13127"/>
    <w:rsid w:val="00E2386E"/>
    <w:rsid w:val="00E42B6E"/>
    <w:rsid w:val="00E60F5D"/>
    <w:rsid w:val="00E87B32"/>
    <w:rsid w:val="00F300BE"/>
    <w:rsid w:val="00FA3E95"/>
    <w:rsid w:val="00FC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5CED914-C3DE-46C2-A154-49F4B60B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link w:val="Heading7Char"/>
    <w:uiPriority w:val="99"/>
    <w:qFormat/>
    <w:rsid w:val="00AD4E49"/>
    <w:pPr>
      <w:widowControl w:val="0"/>
      <w:overflowPunct w:val="0"/>
      <w:autoSpaceDE w:val="0"/>
      <w:autoSpaceDN w:val="0"/>
      <w:adjustRightInd w:val="0"/>
      <w:spacing w:after="120" w:line="285" w:lineRule="auto"/>
      <w:outlineLvl w:val="6"/>
    </w:pPr>
    <w:rPr>
      <w:rFonts w:ascii="Cambria" w:eastAsiaTheme="minorEastAsia" w:hAnsi="Cambria" w:cs="Cambria"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E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9"/>
    <w:rsid w:val="00AD4E49"/>
    <w:rPr>
      <w:rFonts w:ascii="Cambria" w:eastAsiaTheme="minorEastAsia" w:hAnsi="Cambria" w:cs="Cambria"/>
      <w:color w:val="000000"/>
      <w:kern w:val="28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F06D5"/>
    <w:pPr>
      <w:widowControl w:val="0"/>
      <w:overflowPunct w:val="0"/>
      <w:autoSpaceDE w:val="0"/>
      <w:autoSpaceDN w:val="0"/>
      <w:adjustRightInd w:val="0"/>
      <w:spacing w:after="120" w:line="264" w:lineRule="auto"/>
    </w:pPr>
    <w:rPr>
      <w:rFonts w:ascii="Calibri" w:eastAsiaTheme="minorEastAsia" w:hAnsi="Calibri" w:cs="Calibri"/>
      <w:color w:val="000000"/>
      <w:kern w:val="28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F06D5"/>
    <w:rPr>
      <w:rFonts w:ascii="Calibri" w:eastAsiaTheme="minorEastAsia" w:hAnsi="Calibri" w:cs="Calibri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F06D5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0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6D5"/>
  </w:style>
  <w:style w:type="paragraph" w:styleId="Footer">
    <w:name w:val="footer"/>
    <w:basedOn w:val="Normal"/>
    <w:link w:val="FooterChar"/>
    <w:uiPriority w:val="99"/>
    <w:unhideWhenUsed/>
    <w:rsid w:val="00AF0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eCJECreditPetitions@courts.state.mn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CCAFB-AF55-4859-903A-A3481C37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Luth, Katie</dc:creator>
  <cp:lastModifiedBy>Love, Susan</cp:lastModifiedBy>
  <cp:revision>3</cp:revision>
  <cp:lastPrinted>2018-11-20T21:10:00Z</cp:lastPrinted>
  <dcterms:created xsi:type="dcterms:W3CDTF">2019-07-31T13:45:00Z</dcterms:created>
  <dcterms:modified xsi:type="dcterms:W3CDTF">2019-07-31T13:58:00Z</dcterms:modified>
</cp:coreProperties>
</file>