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46EB5" w14:textId="77777777" w:rsidR="003D0F36" w:rsidRPr="00083576" w:rsidRDefault="00E106CB" w:rsidP="00FA1B6F">
      <w:pPr>
        <w:spacing w:after="0"/>
        <w:rPr>
          <w:rFonts w:cs="Arial"/>
          <w:sz w:val="22"/>
          <w:szCs w:val="22"/>
        </w:rPr>
      </w:pPr>
      <w:r>
        <w:rPr>
          <w:noProof/>
        </w:rPr>
        <mc:AlternateContent>
          <mc:Choice Requires="wpg">
            <w:drawing>
              <wp:anchor distT="0" distB="0" distL="114300" distR="114300" simplePos="0" relativeHeight="251658752" behindDoc="1" locked="0" layoutInCell="1" allowOverlap="1" wp14:anchorId="2AC551EC" wp14:editId="6EE4864D">
                <wp:simplePos x="0" y="0"/>
                <wp:positionH relativeFrom="column">
                  <wp:posOffset>0</wp:posOffset>
                </wp:positionH>
                <wp:positionV relativeFrom="paragraph">
                  <wp:posOffset>21590</wp:posOffset>
                </wp:positionV>
                <wp:extent cx="6400800" cy="1295400"/>
                <wp:effectExtent l="0" t="0" r="0" b="0"/>
                <wp:wrapNone/>
                <wp:docPr id="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95400"/>
                          <a:chOff x="1080" y="1114"/>
                          <a:chExt cx="10080" cy="1770"/>
                        </a:xfrm>
                      </wpg:grpSpPr>
                      <wps:wsp>
                        <wps:cNvPr id="6" name="Rectangle 3"/>
                        <wps:cNvSpPr>
                          <a:spLocks noChangeArrowheads="1"/>
                        </wps:cNvSpPr>
                        <wps:spPr bwMode="auto">
                          <a:xfrm>
                            <a:off x="1080" y="1114"/>
                            <a:ext cx="10080" cy="7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
                        <wps:cNvSpPr>
                          <a:spLocks noChangeArrowheads="1"/>
                        </wps:cNvSpPr>
                        <wps:spPr bwMode="auto">
                          <a:xfrm>
                            <a:off x="1080" y="2812"/>
                            <a:ext cx="10080" cy="72"/>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F54515B" id="Group 7" o:spid="_x0000_s1026" style="position:absolute;margin-left:0;margin-top:1.7pt;width:7in;height:102pt;z-index:-251657728" coordorigin="1080,1114" coordsize="10080,17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">
                <v:rect id="Rectangle 3" o:spid="_x0000_s1027" style="position:absolute;left:1080;top:1114;width:10080;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SThDwgAA&#10;ANoAAAAPAAAAZHJzL2Rvd25yZXYueG1sRI9BawIxFITvBf9DeEJvNasHaVejiFbwUqirB4/PzXOz&#10;uHnZJnF3+++bQqHHYWa+YZbrwTaiIx9qxwqmkwwEcel0zZWC82n/8goiRGSNjWNS8E0B1qvR0xJz&#10;7Xo+UlfESiQIhxwVmBjbXMpQGrIYJq4lTt7NeYsxSV9J7bFPcNvIWZbNpcWa04LBlraGynvxsInS&#10;f7xd+s+w8V+XgrP367HbtUap5/GwWYCINMT/8F/7oBXM4fdKu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BJOEPCAAAA2gAAAA8AAAAAAAAAAAAAAAAAlwIAAGRycy9kb3du&#10;cmV2LnhtbFBLBQYAAAAABAAEAPUAAACGAwAAAAA=&#10;" fillcolor="black" stroked="f" strokeweight="0">
                  <v:shadow color="gray" opacity="1" mv:blur="0" offset="2pt,2pt"/>
                </v:rect>
                <v:rect id="Rectangle 4" o:spid="_x0000_s1028" style="position:absolute;left:1080;top:2812;width:10080;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Z3YwwAA&#10;ANoAAAAPAAAAZHJzL2Rvd25yZXYueG1sRI/BbsIwEETvlfgHa5F6Kw49tCVgEKJU6qVSCRw4LvES&#10;R8TrYJsk/fu6UiWOo5l5o1msBtuIjnyoHSuYTjIQxKXTNVcKDvuPpzcQISJrbByTgh8KsFqOHhaY&#10;a9fzjroiViJBOOSowMTY5lKG0pDFMHEtcfLOzluMSfpKao99gttGPmfZi7RYc1ow2NLGUHkpbjZR&#10;+q/Zsf8Oa389FpxtT7vuvTVKPY6H9RxEpCHew//tT63gFf6upBsgl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Z3YwwAAANoAAAAPAAAAAAAAAAAAAAAAAJcCAABkcnMvZG93&#10;bnJldi54bWxQSwUGAAAAAAQABAD1AAAAhwMAAAAA&#10;" fillcolor="black" stroked="f" strokeweight="0">
                  <v:shadow color="gray" opacity="1" mv:blur="0" offset="2pt,2pt"/>
                </v:rect>
              </v:group>
            </w:pict>
          </mc:Fallback>
        </mc:AlternateContent>
      </w:r>
      <w:r>
        <w:rPr>
          <w:noProof/>
        </w:rPr>
        <mc:AlternateContent>
          <mc:Choice Requires="wps">
            <w:drawing>
              <wp:anchor distT="0" distB="0" distL="114300" distR="114300" simplePos="0" relativeHeight="251657728" behindDoc="1" locked="1" layoutInCell="0" allowOverlap="1" wp14:anchorId="50012152" wp14:editId="56682F9D">
                <wp:simplePos x="0" y="0"/>
                <wp:positionH relativeFrom="margin">
                  <wp:posOffset>400050</wp:posOffset>
                </wp:positionH>
                <wp:positionV relativeFrom="page">
                  <wp:posOffset>1086485</wp:posOffset>
                </wp:positionV>
                <wp:extent cx="1811655" cy="1028700"/>
                <wp:effectExtent l="6350" t="0" r="0" b="571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456824" w14:textId="77777777" w:rsidR="004C388B" w:rsidRDefault="004C388B" w:rsidP="003D0F36">
                            <w:r w:rsidRPr="003D0F36">
                              <w:rPr>
                                <w:noProof/>
                                <w:sz w:val="20"/>
                              </w:rPr>
                              <w:drawing>
                                <wp:inline distT="0" distB="0" distL="0" distR="0" wp14:anchorId="06A64D74" wp14:editId="34F60759">
                                  <wp:extent cx="18103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470" t="-3145" r="-470" b="-11533"/>
                                          <a:stretch>
                                            <a:fillRect/>
                                          </a:stretch>
                                        </pic:blipFill>
                                        <pic:spPr bwMode="auto">
                                          <a:xfrm>
                                            <a:off x="0" y="0"/>
                                            <a:ext cx="1810385" cy="997585"/>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12152" id="Rectangle 2" o:spid="_x0000_s1026" style="position:absolute;margin-left:31.5pt;margin-top:85.55pt;width:142.65pt;height:81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" o:allowincell="f" filled="f" stroked="f" strokeweight="0">
                <v:textbox inset="0,0,0,0">
                  <w:txbxContent>
                    <w:p w14:paraId="66456824" w14:textId="77777777" w:rsidR="004C388B" w:rsidRDefault="004C388B" w:rsidP="003D0F36">
                      <w:r w:rsidRPr="003D0F36">
                        <w:rPr>
                          <w:noProof/>
                          <w:sz w:val="20"/>
                        </w:rPr>
                        <w:drawing>
                          <wp:inline distT="0" distB="0" distL="0" distR="0" wp14:anchorId="06A64D74" wp14:editId="34F60759">
                            <wp:extent cx="1810385" cy="997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470" t="-3145" r="-470" b="-11533"/>
                                    <a:stretch>
                                      <a:fillRect/>
                                    </a:stretch>
                                  </pic:blipFill>
                                  <pic:spPr bwMode="auto">
                                    <a:xfrm>
                                      <a:off x="0" y="0"/>
                                      <a:ext cx="1810385" cy="997585"/>
                                    </a:xfrm>
                                    <a:prstGeom prst="rect">
                                      <a:avLst/>
                                    </a:prstGeom>
                                    <a:noFill/>
                                    <a:ln>
                                      <a:noFill/>
                                    </a:ln>
                                  </pic:spPr>
                                </pic:pic>
                              </a:graphicData>
                            </a:graphic>
                          </wp:inline>
                        </w:drawing>
                      </w:r>
                    </w:p>
                  </w:txbxContent>
                </v:textbox>
                <w10:wrap anchorx="margin" anchory="page"/>
                <w10:anchorlock/>
              </v:rect>
            </w:pict>
          </mc:Fallback>
        </mc:AlternateContent>
      </w:r>
    </w:p>
    <w:p w14:paraId="5D87DC69" w14:textId="77777777" w:rsidR="003D0F36" w:rsidRPr="004F46D1" w:rsidRDefault="003D0F36" w:rsidP="009870A1">
      <w:pPr>
        <w:tabs>
          <w:tab w:val="center" w:pos="7200"/>
        </w:tabs>
        <w:spacing w:after="0"/>
        <w:rPr>
          <w:rFonts w:cs="Arial"/>
          <w:b/>
          <w:sz w:val="22"/>
          <w:szCs w:val="22"/>
        </w:rPr>
      </w:pPr>
      <w:r w:rsidRPr="00083576">
        <w:rPr>
          <w:rFonts w:cs="Arial"/>
          <w:sz w:val="22"/>
          <w:szCs w:val="22"/>
        </w:rPr>
        <w:tab/>
      </w:r>
      <w:r w:rsidRPr="004F46D1">
        <w:rPr>
          <w:rFonts w:cs="Arial"/>
          <w:b/>
          <w:sz w:val="22"/>
          <w:szCs w:val="22"/>
        </w:rPr>
        <w:t>LEGAL SERVICES GRANT PROGRAMS</w:t>
      </w:r>
    </w:p>
    <w:p w14:paraId="401F8D00" w14:textId="77777777" w:rsidR="003D0F36" w:rsidRPr="00083576" w:rsidRDefault="003D0F36" w:rsidP="009870A1">
      <w:pPr>
        <w:pStyle w:val="Heading1"/>
        <w:tabs>
          <w:tab w:val="center" w:pos="7200"/>
        </w:tabs>
        <w:spacing w:before="0" w:after="0"/>
        <w:rPr>
          <w:sz w:val="22"/>
          <w:szCs w:val="22"/>
        </w:rPr>
      </w:pPr>
      <w:r w:rsidRPr="00083576">
        <w:rPr>
          <w:sz w:val="22"/>
          <w:szCs w:val="22"/>
        </w:rPr>
        <w:tab/>
      </w:r>
      <w:r>
        <w:rPr>
          <w:sz w:val="22"/>
          <w:szCs w:val="22"/>
        </w:rPr>
        <w:t>STATE COURT ADMINISTRATOR’S OFFICE</w:t>
      </w:r>
    </w:p>
    <w:p w14:paraId="1570FF36" w14:textId="77777777" w:rsidR="003D0F36" w:rsidRPr="00083576" w:rsidRDefault="003D0F36" w:rsidP="009870A1">
      <w:pPr>
        <w:tabs>
          <w:tab w:val="center" w:pos="7200"/>
        </w:tabs>
        <w:spacing w:after="0"/>
        <w:rPr>
          <w:rFonts w:cs="Arial"/>
          <w:sz w:val="22"/>
          <w:szCs w:val="22"/>
        </w:rPr>
      </w:pPr>
      <w:r>
        <w:rPr>
          <w:rFonts w:cs="Arial"/>
          <w:sz w:val="22"/>
          <w:szCs w:val="22"/>
        </w:rPr>
        <w:tab/>
        <w:t>25 Rev. Dr. Martin Luther King,</w:t>
      </w:r>
      <w:r w:rsidRPr="00083576">
        <w:rPr>
          <w:rFonts w:cs="Arial"/>
          <w:sz w:val="22"/>
          <w:szCs w:val="22"/>
        </w:rPr>
        <w:t xml:space="preserve"> Jr. Blvd.</w:t>
      </w:r>
    </w:p>
    <w:p w14:paraId="2AFB75AA" w14:textId="77777777" w:rsidR="003D0F36" w:rsidRPr="00083576" w:rsidRDefault="003D0F36" w:rsidP="009870A1">
      <w:pPr>
        <w:tabs>
          <w:tab w:val="center" w:pos="7200"/>
        </w:tabs>
        <w:spacing w:after="0"/>
        <w:rPr>
          <w:rFonts w:cs="Arial"/>
          <w:sz w:val="22"/>
          <w:szCs w:val="22"/>
        </w:rPr>
      </w:pPr>
      <w:r w:rsidRPr="00083576">
        <w:rPr>
          <w:rFonts w:cs="Arial"/>
          <w:sz w:val="22"/>
          <w:szCs w:val="22"/>
        </w:rPr>
        <w:tab/>
        <w:t>Saint Paul, Minnesota 55155</w:t>
      </w:r>
    </w:p>
    <w:p w14:paraId="0BDDB355" w14:textId="77777777" w:rsidR="003D0F36" w:rsidRDefault="003D0F36" w:rsidP="009870A1">
      <w:pPr>
        <w:tabs>
          <w:tab w:val="center" w:pos="7200"/>
        </w:tabs>
        <w:spacing w:after="0"/>
        <w:rPr>
          <w:rFonts w:cs="Arial"/>
          <w:sz w:val="22"/>
          <w:szCs w:val="22"/>
        </w:rPr>
      </w:pPr>
      <w:r w:rsidRPr="00083576">
        <w:rPr>
          <w:rFonts w:cs="Arial"/>
          <w:sz w:val="22"/>
          <w:szCs w:val="22"/>
        </w:rPr>
        <w:tab/>
      </w:r>
      <w:hyperlink r:id="rId9" w:history="1">
        <w:r w:rsidR="00DB5523" w:rsidRPr="003C6652">
          <w:rPr>
            <w:rStyle w:val="Hyperlink"/>
            <w:rFonts w:cs="Arial"/>
            <w:sz w:val="22"/>
            <w:szCs w:val="22"/>
          </w:rPr>
          <w:t>www.mncourts.gov/lsac</w:t>
        </w:r>
      </w:hyperlink>
      <w:r w:rsidR="00DB5523">
        <w:rPr>
          <w:rFonts w:cs="Arial"/>
          <w:sz w:val="22"/>
          <w:szCs w:val="22"/>
        </w:rPr>
        <w:t xml:space="preserve"> </w:t>
      </w:r>
    </w:p>
    <w:p w14:paraId="53357CAC" w14:textId="77777777" w:rsidR="003D0F36" w:rsidRPr="003C2C6C" w:rsidRDefault="003D0F36" w:rsidP="009870A1">
      <w:pPr>
        <w:tabs>
          <w:tab w:val="center" w:pos="7200"/>
        </w:tabs>
        <w:spacing w:after="0"/>
        <w:rPr>
          <w:rFonts w:cs="Arial"/>
          <w:sz w:val="22"/>
          <w:szCs w:val="22"/>
        </w:rPr>
      </w:pPr>
      <w:r>
        <w:rPr>
          <w:rFonts w:cs="Arial"/>
          <w:sz w:val="22"/>
          <w:szCs w:val="22"/>
        </w:rPr>
        <w:tab/>
      </w:r>
      <w:r w:rsidR="00DB5523">
        <w:rPr>
          <w:rFonts w:cs="Arial"/>
          <w:sz w:val="22"/>
          <w:szCs w:val="22"/>
        </w:rPr>
        <w:t>651-284-4379</w:t>
      </w:r>
    </w:p>
    <w:p w14:paraId="45FCC68C" w14:textId="77777777" w:rsidR="00B67C7A" w:rsidRPr="00DD09D5" w:rsidRDefault="00B67C7A" w:rsidP="00B67C7A">
      <w:pPr>
        <w:jc w:val="center"/>
        <w:rPr>
          <w:sz w:val="22"/>
        </w:rPr>
      </w:pPr>
    </w:p>
    <w:p w14:paraId="0D59D090" w14:textId="6F456181" w:rsidR="00B67C7A" w:rsidRPr="00FA1B6F" w:rsidRDefault="00B67C7A" w:rsidP="00330C1F">
      <w:pPr>
        <w:pStyle w:val="Heading1"/>
        <w:spacing w:before="480" w:after="240"/>
        <w:jc w:val="center"/>
        <w:rPr>
          <w:sz w:val="28"/>
          <w:szCs w:val="28"/>
        </w:rPr>
      </w:pPr>
      <w:r w:rsidRPr="00DD09D5">
        <w:rPr>
          <w:sz w:val="28"/>
          <w:szCs w:val="28"/>
        </w:rPr>
        <w:t>MEMORANDUM</w:t>
      </w:r>
    </w:p>
    <w:p w14:paraId="49A2E6C6" w14:textId="53BA8241" w:rsidR="00B67C7A" w:rsidRPr="00DD09D5" w:rsidRDefault="00B67C7A" w:rsidP="00B67C7A">
      <w:pPr>
        <w:tabs>
          <w:tab w:val="left" w:pos="-612"/>
          <w:tab w:val="left" w:pos="108"/>
          <w:tab w:val="left" w:pos="828"/>
          <w:tab w:val="left" w:pos="1260"/>
          <w:tab w:val="left" w:pos="1548"/>
          <w:tab w:val="left" w:pos="2340"/>
          <w:tab w:val="left" w:pos="2700"/>
          <w:tab w:val="left" w:pos="2988"/>
          <w:tab w:val="left" w:pos="3708"/>
          <w:tab w:val="left" w:pos="4428"/>
          <w:tab w:val="left" w:pos="5148"/>
          <w:tab w:val="left" w:pos="5868"/>
          <w:tab w:val="left" w:pos="6588"/>
          <w:tab w:val="left" w:pos="7308"/>
          <w:tab w:val="left" w:pos="8028"/>
          <w:tab w:val="left" w:pos="8748"/>
          <w:tab w:val="left" w:pos="9468"/>
        </w:tabs>
        <w:spacing w:after="120"/>
        <w:ind w:right="72"/>
        <w:jc w:val="both"/>
      </w:pPr>
      <w:r w:rsidRPr="00DD09D5">
        <w:rPr>
          <w:b/>
        </w:rPr>
        <w:t>TO:</w:t>
      </w:r>
      <w:r w:rsidR="00330C1F">
        <w:tab/>
      </w:r>
      <w:r w:rsidR="00330C1F">
        <w:tab/>
      </w:r>
      <w:r w:rsidR="00330C1F">
        <w:tab/>
        <w:t>Potential</w:t>
      </w:r>
      <w:r w:rsidRPr="00DD09D5">
        <w:t xml:space="preserve"> </w:t>
      </w:r>
      <w:r w:rsidR="009870A1">
        <w:t xml:space="preserve">LSAC </w:t>
      </w:r>
      <w:r w:rsidRPr="00DD09D5">
        <w:t>Grant Applicants</w:t>
      </w:r>
    </w:p>
    <w:p w14:paraId="097C1831" w14:textId="77777777" w:rsidR="00B67C7A" w:rsidRPr="00DD09D5" w:rsidRDefault="00B67C7A" w:rsidP="00B67C7A">
      <w:pPr>
        <w:tabs>
          <w:tab w:val="left" w:pos="-612"/>
          <w:tab w:val="left" w:pos="108"/>
          <w:tab w:val="left" w:pos="828"/>
          <w:tab w:val="left" w:pos="1260"/>
          <w:tab w:val="left" w:pos="1548"/>
          <w:tab w:val="left" w:pos="2340"/>
          <w:tab w:val="left" w:pos="2700"/>
          <w:tab w:val="left" w:pos="2988"/>
          <w:tab w:val="left" w:pos="3708"/>
          <w:tab w:val="left" w:pos="4428"/>
          <w:tab w:val="left" w:pos="5148"/>
          <w:tab w:val="left" w:pos="5868"/>
          <w:tab w:val="left" w:pos="6588"/>
          <w:tab w:val="left" w:pos="7308"/>
          <w:tab w:val="left" w:pos="8028"/>
          <w:tab w:val="left" w:pos="8748"/>
          <w:tab w:val="left" w:pos="9468"/>
        </w:tabs>
        <w:spacing w:after="120"/>
        <w:ind w:right="72"/>
        <w:jc w:val="both"/>
      </w:pPr>
      <w:r w:rsidRPr="00DD09D5">
        <w:rPr>
          <w:b/>
        </w:rPr>
        <w:t>FROM:</w:t>
      </w:r>
      <w:r w:rsidRPr="00DD09D5">
        <w:tab/>
      </w:r>
      <w:r w:rsidRPr="00DD09D5">
        <w:tab/>
      </w:r>
      <w:r>
        <w:tab/>
        <w:t>Bridget Gernander</w:t>
      </w:r>
      <w:r w:rsidRPr="00DD09D5">
        <w:t>, Executive Director</w:t>
      </w:r>
    </w:p>
    <w:p w14:paraId="78B8D69B" w14:textId="77777777" w:rsidR="00B67C7A" w:rsidRPr="00DD09D5" w:rsidRDefault="00B67C7A" w:rsidP="00B67C7A">
      <w:pPr>
        <w:tabs>
          <w:tab w:val="left" w:pos="-612"/>
          <w:tab w:val="left" w:pos="108"/>
          <w:tab w:val="left" w:pos="828"/>
          <w:tab w:val="left" w:pos="1260"/>
          <w:tab w:val="left" w:pos="1560"/>
          <w:tab w:val="left" w:pos="2700"/>
          <w:tab w:val="left" w:pos="2988"/>
          <w:tab w:val="left" w:pos="3708"/>
          <w:tab w:val="left" w:pos="4428"/>
          <w:tab w:val="left" w:pos="5148"/>
          <w:tab w:val="left" w:pos="5868"/>
          <w:tab w:val="left" w:pos="6588"/>
          <w:tab w:val="left" w:pos="7308"/>
          <w:tab w:val="left" w:pos="8028"/>
          <w:tab w:val="left" w:pos="8748"/>
          <w:tab w:val="left" w:pos="9468"/>
        </w:tabs>
        <w:spacing w:after="120"/>
        <w:ind w:right="72"/>
        <w:jc w:val="both"/>
      </w:pPr>
      <w:r w:rsidRPr="00DD09D5">
        <w:rPr>
          <w:b/>
        </w:rPr>
        <w:t>RE:</w:t>
      </w:r>
      <w:r w:rsidRPr="00DD09D5">
        <w:tab/>
      </w:r>
      <w:r w:rsidRPr="00DD09D5">
        <w:tab/>
      </w:r>
      <w:r w:rsidRPr="00DD09D5">
        <w:tab/>
        <w:t>FY</w:t>
      </w:r>
      <w:r w:rsidR="0099311E">
        <w:t>18-19</w:t>
      </w:r>
      <w:r w:rsidRPr="00DD09D5">
        <w:t xml:space="preserve"> Grant Application Guidelines</w:t>
      </w:r>
      <w:r w:rsidRPr="00DD09D5">
        <w:tab/>
      </w:r>
    </w:p>
    <w:p w14:paraId="660DEB19" w14:textId="77777777" w:rsidR="00B67C7A" w:rsidRDefault="00B67C7A" w:rsidP="00FA1B6F">
      <w:pPr>
        <w:tabs>
          <w:tab w:val="left" w:pos="1560"/>
        </w:tabs>
        <w:spacing w:after="360"/>
      </w:pPr>
      <w:r w:rsidRPr="00DD09D5">
        <w:rPr>
          <w:b/>
        </w:rPr>
        <w:t>DATE:</w:t>
      </w:r>
      <w:r w:rsidRPr="00DD09D5">
        <w:tab/>
      </w:r>
      <w:r w:rsidR="0099311E">
        <w:t>December 15, 2016</w:t>
      </w:r>
    </w:p>
    <w:p w14:paraId="3F010269" w14:textId="77777777" w:rsidR="00186A67" w:rsidRDefault="00BF73AA" w:rsidP="00A30AD2">
      <w:pPr>
        <w:ind w:right="120"/>
      </w:pPr>
      <w:r>
        <w:t xml:space="preserve">The Legal Services Advisory Committee (LSAC) intends to award grants for the </w:t>
      </w:r>
      <w:r w:rsidR="00D008D5">
        <w:t>two-</w:t>
      </w:r>
      <w:r w:rsidR="0063229E">
        <w:t xml:space="preserve">year </w:t>
      </w:r>
      <w:r w:rsidR="0099311E">
        <w:t>period from July 1, 2017 to June 30, 2019</w:t>
      </w:r>
      <w:r>
        <w:t xml:space="preserve"> </w:t>
      </w:r>
      <w:r w:rsidR="0099311E">
        <w:t>(FY18-19</w:t>
      </w:r>
      <w:r>
        <w:t>).</w:t>
      </w:r>
      <w:r w:rsidR="00FA1B6F">
        <w:t xml:space="preserve"> </w:t>
      </w:r>
    </w:p>
    <w:p w14:paraId="24C6584D" w14:textId="77777777" w:rsidR="00186A67" w:rsidRPr="00D61BCF" w:rsidRDefault="00186A67" w:rsidP="00FA1B6F">
      <w:pPr>
        <w:keepNext/>
        <w:spacing w:before="240" w:after="60"/>
        <w:rPr>
          <w:b/>
        </w:rPr>
      </w:pPr>
      <w:r w:rsidRPr="00D61BCF">
        <w:rPr>
          <w:b/>
        </w:rPr>
        <w:t>Where Does the Money Come From?</w:t>
      </w:r>
    </w:p>
    <w:p w14:paraId="683659DD" w14:textId="77777777" w:rsidR="00B67C7A" w:rsidRPr="00FA1B6F" w:rsidRDefault="00BF73AA" w:rsidP="0023668F">
      <w:pPr>
        <w:spacing w:after="120"/>
        <w:ind w:right="120"/>
      </w:pPr>
      <w:r>
        <w:t>LSAC</w:t>
      </w:r>
      <w:r w:rsidR="00B67C7A" w:rsidRPr="00DD09D5">
        <w:t xml:space="preserve"> </w:t>
      </w:r>
      <w:r w:rsidR="0063229E">
        <w:t>will distribute</w:t>
      </w:r>
      <w:r w:rsidR="0099311E">
        <w:t xml:space="preserve"> approximately $5</w:t>
      </w:r>
      <w:r w:rsidR="006D6458">
        <w:t>,000,000 per year in grant</w:t>
      </w:r>
      <w:r w:rsidR="00B67C7A" w:rsidRPr="00DD09D5">
        <w:t xml:space="preserve"> funds </w:t>
      </w:r>
      <w:r w:rsidR="0099311E">
        <w:t>from four</w:t>
      </w:r>
      <w:r w:rsidR="00FA1B6F">
        <w:t xml:space="preserve"> primary sources:</w:t>
      </w:r>
    </w:p>
    <w:p w14:paraId="08224F9A" w14:textId="00712A39" w:rsidR="00B67C7A" w:rsidRPr="00FA1B6F" w:rsidRDefault="00B67C7A" w:rsidP="00FA1B6F">
      <w:pPr>
        <w:numPr>
          <w:ilvl w:val="0"/>
          <w:numId w:val="3"/>
        </w:numPr>
        <w:tabs>
          <w:tab w:val="left" w:pos="900"/>
        </w:tabs>
        <w:ind w:left="900" w:right="120" w:hanging="420"/>
      </w:pPr>
      <w:r w:rsidRPr="004B0C44">
        <w:rPr>
          <w:u w:val="single"/>
        </w:rPr>
        <w:t xml:space="preserve">Funding appropriated by the </w:t>
      </w:r>
      <w:r w:rsidR="00F11A34">
        <w:rPr>
          <w:u w:val="single"/>
        </w:rPr>
        <w:t xml:space="preserve">Minnesota </w:t>
      </w:r>
      <w:r w:rsidRPr="004B0C44">
        <w:rPr>
          <w:u w:val="single"/>
        </w:rPr>
        <w:t>Legislature</w:t>
      </w:r>
      <w:r>
        <w:t>, governed by Minn. Stat. 48</w:t>
      </w:r>
      <w:r w:rsidR="00186322">
        <w:t>0.242 for grants</w:t>
      </w:r>
      <w:r>
        <w:t xml:space="preserve"> to legal services and alternative dispute resoluti</w:t>
      </w:r>
      <w:r w:rsidR="00277CC3">
        <w:t xml:space="preserve">on programs serving </w:t>
      </w:r>
      <w:r>
        <w:t>clients who meet the statutor</w:t>
      </w:r>
      <w:r w:rsidR="00A30AD2">
        <w:t>y poverty guidelines.</w:t>
      </w:r>
      <w:r w:rsidR="00FA1B6F">
        <w:t xml:space="preserve"> </w:t>
      </w:r>
      <w:r w:rsidR="00A30AD2">
        <w:t xml:space="preserve">More details about legislative funding eligibility are listed in the </w:t>
      </w:r>
      <w:r w:rsidRPr="004041CB">
        <w:rPr>
          <w:i/>
        </w:rPr>
        <w:t>Statutory Interpretation and Financial Guidelines</w:t>
      </w:r>
      <w:r>
        <w:t xml:space="preserve"> document </w:t>
      </w:r>
      <w:r w:rsidR="00C41896">
        <w:t xml:space="preserve">at </w:t>
      </w:r>
      <w:hyperlink r:id="rId10" w:history="1">
        <w:r w:rsidR="00C41896" w:rsidRPr="00CD7F9D">
          <w:rPr>
            <w:rStyle w:val="Hyperlink"/>
          </w:rPr>
          <w:t>www.mncourts.gov/lsac</w:t>
        </w:r>
      </w:hyperlink>
      <w:r w:rsidR="002E19E3">
        <w:t>.</w:t>
      </w:r>
      <w:r w:rsidR="00FA1B6F">
        <w:t xml:space="preserve"> </w:t>
      </w:r>
      <w:r w:rsidR="002E19E3">
        <w:t>LSAC distributed $1,840,200</w:t>
      </w:r>
      <w:r w:rsidR="00F11A34">
        <w:t xml:space="preserve"> per year fro</w:t>
      </w:r>
      <w:r w:rsidR="00277CC3">
        <w:t>m</w:t>
      </w:r>
      <w:r w:rsidR="0099311E">
        <w:t xml:space="preserve"> the FY16-1</w:t>
      </w:r>
      <w:r w:rsidR="002E19E3">
        <w:t>7</w:t>
      </w:r>
      <w:r w:rsidR="00F11A34">
        <w:t xml:space="preserve"> legislative funding available for discretionary grants (also known as the 15% funds).</w:t>
      </w:r>
      <w:r w:rsidR="00FA1B6F">
        <w:t xml:space="preserve"> </w:t>
      </w:r>
      <w:r w:rsidR="00F11A34">
        <w:t xml:space="preserve">The committee will not know the </w:t>
      </w:r>
      <w:r w:rsidR="002E19E3">
        <w:t>total funding available for FY18-19 until the 2017</w:t>
      </w:r>
      <w:r w:rsidR="00F11A34">
        <w:t xml:space="preserve"> legislative session has ended.</w:t>
      </w:r>
    </w:p>
    <w:p w14:paraId="27547208" w14:textId="77777777" w:rsidR="00B67C7A" w:rsidRPr="00FA1B6F" w:rsidRDefault="00B67C7A" w:rsidP="00A30AD2">
      <w:pPr>
        <w:numPr>
          <w:ilvl w:val="0"/>
          <w:numId w:val="3"/>
        </w:numPr>
        <w:tabs>
          <w:tab w:val="left" w:pos="900"/>
        </w:tabs>
        <w:ind w:left="900" w:right="120" w:hanging="420"/>
      </w:pPr>
      <w:r w:rsidRPr="000F5BF9">
        <w:rPr>
          <w:u w:val="single"/>
        </w:rPr>
        <w:t>The civil legal services portion of Minnesota attorney registration fees</w:t>
      </w:r>
      <w:r w:rsidR="002E19E3" w:rsidRPr="002E19E3">
        <w:t xml:space="preserve"> </w:t>
      </w:r>
      <w:r>
        <w:t xml:space="preserve">can be spent at the discretion of LSAC for any purpose that </w:t>
      </w:r>
      <w:r w:rsidR="00F11A34">
        <w:t xml:space="preserve">supports civil legal services. LSAC </w:t>
      </w:r>
      <w:r w:rsidR="0032422D">
        <w:t>distributed approximately $1,890</w:t>
      </w:r>
      <w:r w:rsidR="00F11A34">
        <w:t xml:space="preserve">,000 per </w:t>
      </w:r>
      <w:r w:rsidR="002E19E3">
        <w:t>year from the FY16-17</w:t>
      </w:r>
      <w:r w:rsidR="00F11A34">
        <w:t xml:space="preserve"> attorney registration fee revenue.</w:t>
      </w:r>
      <w:r w:rsidR="00FA1B6F">
        <w:t xml:space="preserve"> </w:t>
      </w:r>
      <w:r w:rsidR="00F11A34">
        <w:t>This fund</w:t>
      </w:r>
      <w:r w:rsidR="002E19E3">
        <w:t>ing is expected to remain flat</w:t>
      </w:r>
      <w:r w:rsidR="00FA1B6F">
        <w:t>.</w:t>
      </w:r>
    </w:p>
    <w:p w14:paraId="6DA76163" w14:textId="77777777" w:rsidR="002E19E3" w:rsidRPr="00FA1B6F" w:rsidRDefault="00B67C7A" w:rsidP="00FA1B6F">
      <w:pPr>
        <w:numPr>
          <w:ilvl w:val="0"/>
          <w:numId w:val="3"/>
        </w:numPr>
        <w:tabs>
          <w:tab w:val="left" w:pos="900"/>
        </w:tabs>
        <w:ind w:left="900" w:right="120" w:hanging="420"/>
      </w:pPr>
      <w:r>
        <w:rPr>
          <w:u w:val="single"/>
        </w:rPr>
        <w:t>Interest on Lawyers Trust Account (IOLTA)</w:t>
      </w:r>
      <w:r w:rsidRPr="004B0C44">
        <w:rPr>
          <w:u w:val="single"/>
        </w:rPr>
        <w:t xml:space="preserve"> revenue</w:t>
      </w:r>
      <w:r w:rsidR="002E19E3">
        <w:t xml:space="preserve"> is used</w:t>
      </w:r>
      <w:r>
        <w:t xml:space="preserve"> to enhance the availability of legal services for the poor, to support programs of law related education and programs to enhance the administration of justice.</w:t>
      </w:r>
      <w:r w:rsidR="00FA1B6F">
        <w:t xml:space="preserve"> </w:t>
      </w:r>
      <w:r w:rsidR="00F11A34">
        <w:t xml:space="preserve">LSAC plans to distribute approximately $450,000 per year from IOLTA funds </w:t>
      </w:r>
      <w:r w:rsidR="002E19E3">
        <w:t>and related revenue for the FY18-19</w:t>
      </w:r>
      <w:r w:rsidR="00F11A34">
        <w:t xml:space="preserve"> grant cycle.</w:t>
      </w:r>
      <w:r w:rsidR="00FA1B6F">
        <w:t xml:space="preserve"> </w:t>
      </w:r>
      <w:r w:rsidR="002E19E3">
        <w:t>This is the same amount as the prior grant cycle.</w:t>
      </w:r>
    </w:p>
    <w:p w14:paraId="495013EB" w14:textId="77777777" w:rsidR="00F11A34" w:rsidRDefault="002E19E3" w:rsidP="00A30AD2">
      <w:pPr>
        <w:numPr>
          <w:ilvl w:val="0"/>
          <w:numId w:val="3"/>
        </w:numPr>
        <w:tabs>
          <w:tab w:val="left" w:pos="900"/>
        </w:tabs>
        <w:ind w:left="900" w:right="120" w:hanging="420"/>
      </w:pPr>
      <w:r>
        <w:rPr>
          <w:u w:val="single"/>
        </w:rPr>
        <w:t>Bank of America settlement funding</w:t>
      </w:r>
      <w:r>
        <w:t xml:space="preserve"> will be used solely for “community economic redevelopment</w:t>
      </w:r>
      <w:r w:rsidR="00954F8C">
        <w:t>” legal assistance and “foreclosure prevention” legal assistance.</w:t>
      </w:r>
      <w:r w:rsidR="00FA1B6F">
        <w:t xml:space="preserve"> </w:t>
      </w:r>
      <w:r w:rsidR="00954F8C">
        <w:t>LSAC will distribute $1,000,000 per</w:t>
      </w:r>
      <w:r w:rsidR="00FA1B6F">
        <w:t xml:space="preserve"> year during this grant cycle.</w:t>
      </w:r>
    </w:p>
    <w:p w14:paraId="2018E914" w14:textId="77777777" w:rsidR="00B67C7A" w:rsidRPr="00D61BCF" w:rsidRDefault="00186A67" w:rsidP="0023668F">
      <w:pPr>
        <w:pStyle w:val="Heading1"/>
      </w:pPr>
      <w:r w:rsidRPr="00D61BCF">
        <w:lastRenderedPageBreak/>
        <w:t>What Kind of Grants Will LSAC Make?</w:t>
      </w:r>
    </w:p>
    <w:p w14:paraId="76B25B69" w14:textId="77777777" w:rsidR="009248AB" w:rsidRDefault="00824C3E" w:rsidP="00FA1B6F">
      <w:r>
        <w:t>For the FY18-19</w:t>
      </w:r>
      <w:r w:rsidR="00B67C7A">
        <w:t xml:space="preserve"> </w:t>
      </w:r>
      <w:r w:rsidR="0063229E">
        <w:t>grant cycle, LSAC will consider</w:t>
      </w:r>
      <w:r w:rsidR="004C7C68">
        <w:t xml:space="preserve"> </w:t>
      </w:r>
      <w:r w:rsidR="00B67C7A">
        <w:t>proposals</w:t>
      </w:r>
      <w:r>
        <w:t xml:space="preserve"> in four</w:t>
      </w:r>
      <w:r w:rsidR="0063229E">
        <w:t xml:space="preserve"> categories</w:t>
      </w:r>
      <w:r w:rsidR="004C7C68">
        <w:t>:</w:t>
      </w:r>
    </w:p>
    <w:p w14:paraId="3369BF5C" w14:textId="77777777" w:rsidR="009248AB" w:rsidRDefault="00D031CC" w:rsidP="00FA1B6F">
      <w:pPr>
        <w:pStyle w:val="BodyTextFirstIndent"/>
        <w:numPr>
          <w:ilvl w:val="0"/>
          <w:numId w:val="5"/>
        </w:numPr>
        <w:spacing w:after="180"/>
        <w:ind w:right="120"/>
        <w:jc w:val="left"/>
      </w:pPr>
      <w:r w:rsidRPr="00D031CC">
        <w:rPr>
          <w:u w:val="single"/>
        </w:rPr>
        <w:t>General Operating Grants</w:t>
      </w:r>
      <w:r w:rsidR="002D6A6D">
        <w:rPr>
          <w:u w:val="single"/>
        </w:rPr>
        <w:t xml:space="preserve"> for Staff Legal Services</w:t>
      </w:r>
      <w:r w:rsidR="00FA1B6F">
        <w:t>.</w:t>
      </w:r>
      <w:r>
        <w:t xml:space="preserve"> </w:t>
      </w:r>
      <w:r w:rsidR="000001C0">
        <w:t>Regional g</w:t>
      </w:r>
      <w:r w:rsidR="009059F0">
        <w:t>rants that</w:t>
      </w:r>
      <w:r w:rsidR="0063229E">
        <w:t xml:space="preserve"> can be used for </w:t>
      </w:r>
      <w:r>
        <w:t xml:space="preserve">organizational expenses related to the </w:t>
      </w:r>
      <w:r w:rsidR="004C7C68">
        <w:t xml:space="preserve">provision </w:t>
      </w:r>
      <w:r>
        <w:t xml:space="preserve">or support </w:t>
      </w:r>
      <w:r w:rsidR="004C7C68">
        <w:t>of ci</w:t>
      </w:r>
      <w:r w:rsidR="002A0CB2">
        <w:t xml:space="preserve">vil legal services </w:t>
      </w:r>
      <w:r w:rsidR="002D6A6D">
        <w:t xml:space="preserve">by staff attorneys </w:t>
      </w:r>
      <w:r w:rsidR="002A0CB2">
        <w:t>to economically disadvantaged Minnesotans.</w:t>
      </w:r>
      <w:r w:rsidR="00FA1B6F">
        <w:t xml:space="preserve"> </w:t>
      </w:r>
      <w:r w:rsidR="000001C0">
        <w:t>Regions are defined on the last page</w:t>
      </w:r>
      <w:r w:rsidR="002A064F">
        <w:t xml:space="preserve"> of this memo.</w:t>
      </w:r>
      <w:r w:rsidR="00FA1B6F">
        <w:t xml:space="preserve"> </w:t>
      </w:r>
      <w:r w:rsidR="002A064F">
        <w:t xml:space="preserve">LSAC is charged with ensuring access to a base level of civil legal </w:t>
      </w:r>
      <w:r w:rsidR="000001C0">
        <w:t>services around the state.</w:t>
      </w:r>
      <w:r w:rsidR="00FA1B6F">
        <w:t xml:space="preserve"> </w:t>
      </w:r>
      <w:r w:rsidR="000001C0">
        <w:t>Regional proposals will be evaluated to ensure a mo</w:t>
      </w:r>
      <w:r w:rsidR="002A064F">
        <w:t>re equitable distribution of</w:t>
      </w:r>
      <w:r w:rsidR="000001C0">
        <w:t xml:space="preserve"> resources.</w:t>
      </w:r>
    </w:p>
    <w:p w14:paraId="7ADEFBC5" w14:textId="77777777" w:rsidR="00D629D5" w:rsidRDefault="002D6A6D" w:rsidP="00FA1B6F">
      <w:pPr>
        <w:pStyle w:val="BodyTextFirstIndent"/>
        <w:numPr>
          <w:ilvl w:val="0"/>
          <w:numId w:val="5"/>
        </w:numPr>
        <w:spacing w:after="180"/>
        <w:ind w:right="120"/>
        <w:jc w:val="left"/>
      </w:pPr>
      <w:r w:rsidRPr="002843C7">
        <w:rPr>
          <w:u w:val="single"/>
        </w:rPr>
        <w:t xml:space="preserve">General Operating Grants for </w:t>
      </w:r>
      <w:r w:rsidR="00D031CC" w:rsidRPr="002843C7">
        <w:rPr>
          <w:u w:val="single"/>
        </w:rPr>
        <w:t xml:space="preserve">PAI </w:t>
      </w:r>
      <w:r w:rsidRPr="002843C7">
        <w:rPr>
          <w:u w:val="single"/>
        </w:rPr>
        <w:t>Services</w:t>
      </w:r>
      <w:r w:rsidR="00FA1B6F">
        <w:t>.</w:t>
      </w:r>
      <w:r w:rsidR="00D031CC">
        <w:t xml:space="preserve"> </w:t>
      </w:r>
      <w:r w:rsidR="0063229E">
        <w:t>Regional g</w:t>
      </w:r>
      <w:r w:rsidR="002A0CB2">
        <w:t xml:space="preserve">rants </w:t>
      </w:r>
      <w:r w:rsidR="002A064F">
        <w:t xml:space="preserve">that can be used for organizational expenses related to </w:t>
      </w:r>
      <w:r w:rsidR="002A0CB2">
        <w:t>private attorney involvement (PAI)</w:t>
      </w:r>
      <w:r w:rsidR="00464D10">
        <w:t xml:space="preserve"> services</w:t>
      </w:r>
      <w:r w:rsidR="000001C0">
        <w:t xml:space="preserve"> to economically disadvantaged Minnesotans</w:t>
      </w:r>
      <w:r w:rsidR="001C7F5E">
        <w:t>.</w:t>
      </w:r>
      <w:r w:rsidR="00FA1B6F">
        <w:t xml:space="preserve"> </w:t>
      </w:r>
      <w:r w:rsidR="001C7F5E">
        <w:t>PAI is defined to</w:t>
      </w:r>
      <w:r w:rsidR="00467C42">
        <w:t xml:space="preserve"> inclu</w:t>
      </w:r>
      <w:r w:rsidR="001C7F5E">
        <w:t>de</w:t>
      </w:r>
      <w:r w:rsidR="003C740B">
        <w:t xml:space="preserve"> both pro bono and </w:t>
      </w:r>
      <w:proofErr w:type="spellStart"/>
      <w:r w:rsidR="003C740B">
        <w:t>judicare</w:t>
      </w:r>
      <w:proofErr w:type="spellEnd"/>
      <w:r w:rsidR="002A0CB2">
        <w:t>.</w:t>
      </w:r>
      <w:r w:rsidR="00FA1B6F">
        <w:t xml:space="preserve"> </w:t>
      </w:r>
      <w:r w:rsidR="00D629D5">
        <w:t>Regions are defined on the last page of this memo.</w:t>
      </w:r>
      <w:r w:rsidR="00FA1B6F">
        <w:t xml:space="preserve"> </w:t>
      </w:r>
      <w:r w:rsidR="002843C7">
        <w:t>LSAC is charged with ensuring access to a base level of civil legal services around the state.</w:t>
      </w:r>
      <w:r w:rsidR="00FA1B6F">
        <w:t xml:space="preserve"> </w:t>
      </w:r>
      <w:r w:rsidR="002843C7">
        <w:t>Regional proposals will be evaluated to ensure a more equitable distribution of resources.</w:t>
      </w:r>
    </w:p>
    <w:p w14:paraId="576D9C1E" w14:textId="77777777" w:rsidR="003D01E3" w:rsidRDefault="00D031CC" w:rsidP="00FA1B6F">
      <w:pPr>
        <w:pStyle w:val="BodyTextFirstIndent"/>
        <w:numPr>
          <w:ilvl w:val="0"/>
          <w:numId w:val="5"/>
        </w:numPr>
        <w:spacing w:after="180"/>
        <w:ind w:right="120"/>
        <w:jc w:val="left"/>
      </w:pPr>
      <w:r w:rsidRPr="00D031CC">
        <w:rPr>
          <w:u w:val="single"/>
        </w:rPr>
        <w:t>Project Grants</w:t>
      </w:r>
      <w:r w:rsidR="00FA1B6F">
        <w:t>.</w:t>
      </w:r>
      <w:r>
        <w:t xml:space="preserve"> Grants for projects to enhance the availability of legal services or alternative dispute resolution for the poor, to support programs of law related education and to enhance the administration of justice.</w:t>
      </w:r>
    </w:p>
    <w:p w14:paraId="230B05F0" w14:textId="77777777" w:rsidR="004D5930" w:rsidRDefault="003D01E3" w:rsidP="004D5930">
      <w:pPr>
        <w:pStyle w:val="Default"/>
        <w:numPr>
          <w:ilvl w:val="0"/>
          <w:numId w:val="5"/>
        </w:numPr>
        <w:autoSpaceDE/>
        <w:autoSpaceDN/>
        <w:adjustRightInd/>
        <w:spacing w:after="180"/>
        <w:ind w:right="120"/>
      </w:pPr>
      <w:r>
        <w:rPr>
          <w:u w:val="single"/>
        </w:rPr>
        <w:t>Bank of America Project Grants</w:t>
      </w:r>
      <w:r w:rsidR="00FA1B6F">
        <w:t>.</w:t>
      </w:r>
      <w:r>
        <w:t xml:space="preserve"> </w:t>
      </w:r>
      <w:r w:rsidR="004D5930" w:rsidRPr="00036E7E">
        <w:t>Following the terms of the Bank of America donation</w:t>
      </w:r>
      <w:r w:rsidR="004D5930">
        <w:t xml:space="preserve"> agreement</w:t>
      </w:r>
      <w:r w:rsidR="004D5930" w:rsidRPr="00036E7E">
        <w:t xml:space="preserve">, LSAC </w:t>
      </w:r>
      <w:r w:rsidR="004D5930">
        <w:t>will consider projects in t</w:t>
      </w:r>
      <w:r w:rsidR="004D5930" w:rsidRPr="00036E7E">
        <w:t>wo areas:</w:t>
      </w:r>
    </w:p>
    <w:p w14:paraId="78EF9642" w14:textId="77777777" w:rsidR="00FA1B6F" w:rsidRDefault="00FA1B6F" w:rsidP="00FA1B6F">
      <w:pPr>
        <w:pStyle w:val="Default"/>
        <w:numPr>
          <w:ilvl w:val="1"/>
          <w:numId w:val="5"/>
        </w:numPr>
        <w:autoSpaceDE/>
        <w:autoSpaceDN/>
        <w:adjustRightInd/>
        <w:spacing w:after="180"/>
        <w:ind w:left="1200" w:right="120"/>
      </w:pPr>
      <w:r w:rsidRPr="00D206A8">
        <w:rPr>
          <w:bCs/>
          <w:i/>
        </w:rPr>
        <w:t>Community Redevelopment Legal Assistance</w:t>
      </w:r>
      <w:r>
        <w:rPr>
          <w:bCs/>
          <w:i/>
        </w:rPr>
        <w:t>.</w:t>
      </w:r>
      <w:r>
        <w:rPr>
          <w:b/>
          <w:bCs/>
        </w:rPr>
        <w:t xml:space="preserve"> </w:t>
      </w:r>
      <w:r w:rsidRPr="00036E7E">
        <w:t>Proposed projects should support and promote economic development by providing legal services that revitalize or stabilize low-income communities. Strategies may cross a broad range of options from counseling advocacy groups, transactional law, representation, or policy and impact work, but should reflect an understanding of the current needs and challenges within the communities to be served, and knowledge of successful models for meeting those needs. The organization should have established partnerships that are necessary to achieve the stated goals. LSAC looks to applicants to develop creative projects that will have far-ranging and lasting impact on communities. Applicants have flexibility in defining community redevelopment within this context</w:t>
      </w:r>
      <w:r>
        <w:t>, but legal assistance must be a key component of the service being delivered.</w:t>
      </w:r>
    </w:p>
    <w:p w14:paraId="1A646C86" w14:textId="77777777" w:rsidR="00FA1B6F" w:rsidRPr="00036E7E" w:rsidRDefault="00FA1B6F" w:rsidP="00FA1B6F">
      <w:pPr>
        <w:pStyle w:val="Default"/>
        <w:numPr>
          <w:ilvl w:val="1"/>
          <w:numId w:val="5"/>
        </w:numPr>
        <w:autoSpaceDE/>
        <w:autoSpaceDN/>
        <w:adjustRightInd/>
        <w:spacing w:after="180"/>
        <w:ind w:left="1200" w:right="120"/>
      </w:pPr>
      <w:r w:rsidRPr="00D206A8">
        <w:rPr>
          <w:bCs/>
          <w:i/>
        </w:rPr>
        <w:t>Foreclosure Prevention Legal Assistance</w:t>
      </w:r>
      <w:r>
        <w:rPr>
          <w:bCs/>
          <w:i/>
        </w:rPr>
        <w:t>.</w:t>
      </w:r>
      <w:r w:rsidRPr="00036E7E">
        <w:rPr>
          <w:b/>
          <w:bCs/>
        </w:rPr>
        <w:t xml:space="preserve"> </w:t>
      </w:r>
      <w:r w:rsidRPr="00036E7E">
        <w:t>Recognizing that the foreclosure crisis has slowed, any funded project should address the foreclosure trends and continuing borrower needs and how its foreclosure prevention services will meet those needs. Strategies may be across a broad range of options from advice and counsel, representation, mediation programs or policy and impact work</w:t>
      </w:r>
      <w:r>
        <w:t>. Submissions</w:t>
      </w:r>
      <w:r w:rsidRPr="00036E7E">
        <w:t xml:space="preserve"> should reflect an understanding of the current needs and challenges within the communities to be served, knowledge of successful models, flexibility and creativity, and necessary collaborations to achieve stated goals.</w:t>
      </w:r>
      <w:r>
        <w:t xml:space="preserve"> Regardless of the foreclosure prevention model proposed, legal assistance must be a key component of the service being delivered.</w:t>
      </w:r>
    </w:p>
    <w:p w14:paraId="19A3FE9D" w14:textId="77777777" w:rsidR="00186A67" w:rsidRDefault="005F433A" w:rsidP="00FA1B6F">
      <w:pPr>
        <w:ind w:left="840"/>
      </w:pPr>
      <w:r>
        <w:t>Applicant o</w:t>
      </w:r>
      <w:r w:rsidR="009059F0">
        <w:t xml:space="preserve">rganizations can submit proposals </w:t>
      </w:r>
      <w:r w:rsidR="002843C7">
        <w:t>in more than one category.</w:t>
      </w:r>
      <w:r w:rsidR="00FA1B6F">
        <w:t xml:space="preserve"> </w:t>
      </w:r>
    </w:p>
    <w:p w14:paraId="436B8DC6" w14:textId="77777777" w:rsidR="00186A67" w:rsidRPr="0023668F" w:rsidRDefault="00186A67" w:rsidP="0023668F">
      <w:pPr>
        <w:pStyle w:val="Heading1"/>
      </w:pPr>
      <w:r w:rsidRPr="0023668F">
        <w:lastRenderedPageBreak/>
        <w:t>How Will LSAC Score the Proposals?</w:t>
      </w:r>
    </w:p>
    <w:p w14:paraId="102ABC60" w14:textId="77777777" w:rsidR="00D008D5" w:rsidRDefault="002843C7" w:rsidP="00B433F4">
      <w:pPr>
        <w:spacing w:after="240"/>
      </w:pPr>
      <w:r>
        <w:t>Minnesota Judicial Branch Policy requires that all grant review be conducted</w:t>
      </w:r>
      <w:r w:rsidR="00901F96">
        <w:t xml:space="preserve"> using set review</w:t>
      </w:r>
      <w:r>
        <w:t xml:space="preserve"> criteria.</w:t>
      </w:r>
      <w:r w:rsidR="00FA1B6F">
        <w:t xml:space="preserve"> </w:t>
      </w:r>
      <w:r>
        <w:t>In this grant cycle, each proposal</w:t>
      </w:r>
      <w:r w:rsidR="009059F0">
        <w:t xml:space="preserve"> for grant funding will be</w:t>
      </w:r>
      <w:r w:rsidR="00393F68">
        <w:t xml:space="preserve"> evaluated and awarded up to</w:t>
      </w:r>
      <w:r w:rsidR="009059F0">
        <w:t xml:space="preserve"> </w:t>
      </w:r>
      <w:r w:rsidR="00474CE8">
        <w:t>30</w:t>
      </w:r>
      <w:r w:rsidR="00022B2B">
        <w:t xml:space="preserve"> </w:t>
      </w:r>
      <w:r w:rsidR="009059F0">
        <w:t xml:space="preserve">points </w:t>
      </w:r>
      <w:r>
        <w:t>(up to 15 organizational capacity</w:t>
      </w:r>
      <w:r w:rsidR="003857CD">
        <w:t xml:space="preserve"> points</w:t>
      </w:r>
      <w:r w:rsidR="00FA1B6F">
        <w:t xml:space="preserve"> </w:t>
      </w:r>
      <w:r>
        <w:t xml:space="preserve">+ up to 15 </w:t>
      </w:r>
      <w:r w:rsidR="003857CD">
        <w:t xml:space="preserve">points </w:t>
      </w:r>
      <w:r w:rsidR="00D008D5">
        <w:t>for each proposal</w:t>
      </w:r>
      <w:r>
        <w:t xml:space="preserve"> type) </w:t>
      </w:r>
      <w:r w:rsidR="009059F0">
        <w:t>based on the following criteria:</w:t>
      </w:r>
    </w:p>
    <w:p w14:paraId="52896160" w14:textId="77777777" w:rsidR="0023668F" w:rsidRPr="00B433F4" w:rsidRDefault="0023668F" w:rsidP="0023668F">
      <w:pPr>
        <w:pStyle w:val="Heading2"/>
      </w:pPr>
      <w:r>
        <w:t>A. Organizational Capacity Evaluation</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bottom w:w="48" w:type="dxa"/>
        </w:tblCellMar>
        <w:tblLook w:val="04A0" w:firstRow="1" w:lastRow="0" w:firstColumn="1" w:lastColumn="0" w:noHBand="0" w:noVBand="1"/>
      </w:tblPr>
      <w:tblGrid>
        <w:gridCol w:w="2273"/>
        <w:gridCol w:w="6127"/>
        <w:gridCol w:w="1073"/>
      </w:tblGrid>
      <w:tr w:rsidR="00B433F4" w14:paraId="5B24E060" w14:textId="77777777" w:rsidTr="00E106CB">
        <w:trPr>
          <w:cantSplit/>
          <w:tblHeader/>
        </w:trPr>
        <w:tc>
          <w:tcPr>
            <w:tcW w:w="2273" w:type="dxa"/>
            <w:shd w:val="clear" w:color="auto" w:fill="auto"/>
          </w:tcPr>
          <w:p w14:paraId="7B698A0C" w14:textId="77777777" w:rsidR="00ED6BF9" w:rsidRPr="00E106CB" w:rsidRDefault="00ED6BF9" w:rsidP="00B433F4">
            <w:pPr>
              <w:pStyle w:val="BodyTextFirstIndent"/>
              <w:spacing w:after="0"/>
              <w:ind w:firstLine="0"/>
              <w:jc w:val="left"/>
              <w:rPr>
                <w:b/>
                <w:sz w:val="22"/>
                <w:szCs w:val="22"/>
              </w:rPr>
            </w:pPr>
            <w:r w:rsidRPr="00E106CB">
              <w:rPr>
                <w:b/>
                <w:sz w:val="22"/>
                <w:szCs w:val="22"/>
              </w:rPr>
              <w:t>Scoring Category</w:t>
            </w:r>
          </w:p>
        </w:tc>
        <w:tc>
          <w:tcPr>
            <w:tcW w:w="6127" w:type="dxa"/>
            <w:shd w:val="clear" w:color="auto" w:fill="auto"/>
          </w:tcPr>
          <w:p w14:paraId="1AE1D6F6" w14:textId="0C27C7E2" w:rsidR="00ED6BF9" w:rsidRPr="00E106CB" w:rsidRDefault="00ED6BF9" w:rsidP="00B433F4">
            <w:pPr>
              <w:pStyle w:val="BodyTextFirstIndent"/>
              <w:spacing w:after="0"/>
              <w:ind w:firstLine="0"/>
              <w:jc w:val="left"/>
              <w:rPr>
                <w:b/>
                <w:sz w:val="22"/>
                <w:szCs w:val="22"/>
              </w:rPr>
            </w:pPr>
            <w:r w:rsidRPr="00E106CB">
              <w:rPr>
                <w:b/>
                <w:sz w:val="22"/>
                <w:szCs w:val="22"/>
              </w:rPr>
              <w:t>Description</w:t>
            </w:r>
            <w:r w:rsidR="000F34BD">
              <w:rPr>
                <w:b/>
                <w:sz w:val="22"/>
                <w:szCs w:val="22"/>
              </w:rPr>
              <w:t xml:space="preserve"> </w:t>
            </w:r>
            <w:r w:rsidR="000F34BD" w:rsidRPr="000F34BD">
              <w:rPr>
                <w:i/>
                <w:sz w:val="22"/>
                <w:szCs w:val="22"/>
              </w:rPr>
              <w:t>(</w:t>
            </w:r>
            <w:r w:rsidR="00CB7076">
              <w:rPr>
                <w:i/>
                <w:sz w:val="22"/>
                <w:szCs w:val="22"/>
              </w:rPr>
              <w:t>with correlating</w:t>
            </w:r>
            <w:r w:rsidR="000F34BD" w:rsidRPr="000F34BD">
              <w:rPr>
                <w:i/>
                <w:sz w:val="22"/>
                <w:szCs w:val="22"/>
              </w:rPr>
              <w:t xml:space="preserve"> application</w:t>
            </w:r>
            <w:r w:rsidR="00CB7076">
              <w:rPr>
                <w:i/>
                <w:sz w:val="22"/>
                <w:szCs w:val="22"/>
              </w:rPr>
              <w:t xml:space="preserve"> questions</w:t>
            </w:r>
            <w:r w:rsidR="000F34BD" w:rsidRPr="000F34BD">
              <w:rPr>
                <w:i/>
                <w:sz w:val="22"/>
                <w:szCs w:val="22"/>
              </w:rPr>
              <w:t>)</w:t>
            </w:r>
          </w:p>
        </w:tc>
        <w:tc>
          <w:tcPr>
            <w:tcW w:w="1073" w:type="dxa"/>
            <w:shd w:val="clear" w:color="auto" w:fill="auto"/>
          </w:tcPr>
          <w:p w14:paraId="650064B8" w14:textId="77777777" w:rsidR="00ED6BF9" w:rsidRPr="00E106CB" w:rsidRDefault="00ED6BF9" w:rsidP="00B433F4">
            <w:pPr>
              <w:pStyle w:val="BodyTextFirstIndent"/>
              <w:spacing w:after="0"/>
              <w:ind w:firstLine="0"/>
              <w:jc w:val="center"/>
              <w:rPr>
                <w:b/>
                <w:sz w:val="22"/>
                <w:szCs w:val="22"/>
              </w:rPr>
            </w:pPr>
            <w:r w:rsidRPr="00E106CB">
              <w:rPr>
                <w:b/>
                <w:sz w:val="22"/>
                <w:szCs w:val="22"/>
              </w:rPr>
              <w:t>Points</w:t>
            </w:r>
          </w:p>
        </w:tc>
      </w:tr>
      <w:tr w:rsidR="00B433F4" w14:paraId="1BFFE3BB" w14:textId="77777777" w:rsidTr="00E106CB">
        <w:trPr>
          <w:cantSplit/>
        </w:trPr>
        <w:tc>
          <w:tcPr>
            <w:tcW w:w="2273" w:type="dxa"/>
            <w:shd w:val="clear" w:color="auto" w:fill="auto"/>
          </w:tcPr>
          <w:p w14:paraId="30C0B48B" w14:textId="77777777" w:rsidR="00ED6BF9" w:rsidRPr="00E106CB" w:rsidRDefault="00ED6BF9" w:rsidP="00FA1B6F">
            <w:pPr>
              <w:pStyle w:val="BodyTextFirstIndent"/>
              <w:spacing w:after="0"/>
              <w:ind w:firstLine="0"/>
              <w:jc w:val="left"/>
              <w:rPr>
                <w:sz w:val="22"/>
                <w:szCs w:val="22"/>
              </w:rPr>
            </w:pPr>
            <w:r w:rsidRPr="00E106CB">
              <w:rPr>
                <w:sz w:val="22"/>
                <w:szCs w:val="22"/>
              </w:rPr>
              <w:t>Evaluation and Planning</w:t>
            </w:r>
          </w:p>
        </w:tc>
        <w:tc>
          <w:tcPr>
            <w:tcW w:w="6127" w:type="dxa"/>
            <w:shd w:val="clear" w:color="auto" w:fill="auto"/>
          </w:tcPr>
          <w:p w14:paraId="2803FE02" w14:textId="77777777" w:rsidR="000F34BD" w:rsidRDefault="00ED6BF9" w:rsidP="00FA1B6F">
            <w:pPr>
              <w:pStyle w:val="BodyTextFirstIndent"/>
              <w:spacing w:after="0"/>
              <w:ind w:firstLine="0"/>
              <w:jc w:val="left"/>
              <w:rPr>
                <w:sz w:val="22"/>
                <w:szCs w:val="22"/>
              </w:rPr>
            </w:pPr>
            <w:r w:rsidRPr="00E106CB">
              <w:rPr>
                <w:sz w:val="22"/>
                <w:szCs w:val="22"/>
              </w:rPr>
              <w:t>A high scoring organization will demonstrate</w:t>
            </w:r>
            <w:r w:rsidR="000F34BD">
              <w:rPr>
                <w:sz w:val="22"/>
                <w:szCs w:val="22"/>
              </w:rPr>
              <w:t>:</w:t>
            </w:r>
          </w:p>
          <w:p w14:paraId="614449A5" w14:textId="212A619B" w:rsidR="000F34BD" w:rsidRPr="00EE0493" w:rsidRDefault="000F34BD" w:rsidP="000F34BD">
            <w:pPr>
              <w:pStyle w:val="BodyTextFirstIndent"/>
              <w:spacing w:after="0"/>
              <w:ind w:firstLine="0"/>
              <w:jc w:val="left"/>
              <w:rPr>
                <w:i/>
                <w:sz w:val="22"/>
                <w:szCs w:val="22"/>
              </w:rPr>
            </w:pPr>
            <w:r>
              <w:rPr>
                <w:sz w:val="22"/>
                <w:szCs w:val="22"/>
              </w:rPr>
              <w:t>-</w:t>
            </w:r>
            <w:r w:rsidR="00ED6BF9" w:rsidRPr="00E106CB">
              <w:rPr>
                <w:sz w:val="22"/>
                <w:szCs w:val="22"/>
              </w:rPr>
              <w:t xml:space="preserve"> evaluation and planning processes in </w:t>
            </w:r>
            <w:r>
              <w:rPr>
                <w:sz w:val="22"/>
                <w:szCs w:val="22"/>
              </w:rPr>
              <w:t xml:space="preserve">place to improve their services </w:t>
            </w:r>
            <w:r w:rsidRPr="00EE0493">
              <w:rPr>
                <w:i/>
                <w:sz w:val="22"/>
                <w:szCs w:val="22"/>
              </w:rPr>
              <w:t>(A</w:t>
            </w:r>
            <w:r w:rsidR="00CB7076" w:rsidRPr="00EE0493">
              <w:rPr>
                <w:i/>
                <w:sz w:val="22"/>
                <w:szCs w:val="22"/>
              </w:rPr>
              <w:t>4)</w:t>
            </w:r>
          </w:p>
          <w:p w14:paraId="6BDB0106" w14:textId="30CFFB25" w:rsidR="00ED6BF9" w:rsidRPr="00E106CB" w:rsidRDefault="000F34BD" w:rsidP="00CB7076">
            <w:pPr>
              <w:pStyle w:val="BodyTextFirstIndent"/>
              <w:spacing w:after="0"/>
              <w:ind w:firstLine="0"/>
              <w:jc w:val="left"/>
              <w:rPr>
                <w:sz w:val="22"/>
                <w:szCs w:val="22"/>
              </w:rPr>
            </w:pPr>
            <w:r>
              <w:rPr>
                <w:sz w:val="22"/>
                <w:szCs w:val="22"/>
              </w:rPr>
              <w:t>- ability to anticipate</w:t>
            </w:r>
            <w:r w:rsidR="00ED6BF9" w:rsidRPr="00E106CB">
              <w:rPr>
                <w:sz w:val="22"/>
                <w:szCs w:val="22"/>
              </w:rPr>
              <w:t xml:space="preserve"> challenges and </w:t>
            </w:r>
            <w:r>
              <w:rPr>
                <w:sz w:val="22"/>
                <w:szCs w:val="22"/>
              </w:rPr>
              <w:t>demonstrated</w:t>
            </w:r>
            <w:r w:rsidR="00CB7076">
              <w:rPr>
                <w:sz w:val="22"/>
                <w:szCs w:val="22"/>
              </w:rPr>
              <w:t xml:space="preserve"> capacity to adapt </w:t>
            </w:r>
            <w:r w:rsidR="00CB7076" w:rsidRPr="00EE0493">
              <w:rPr>
                <w:i/>
                <w:sz w:val="22"/>
                <w:szCs w:val="22"/>
              </w:rPr>
              <w:t>(A7)</w:t>
            </w:r>
          </w:p>
        </w:tc>
        <w:tc>
          <w:tcPr>
            <w:tcW w:w="1073" w:type="dxa"/>
            <w:shd w:val="clear" w:color="auto" w:fill="auto"/>
          </w:tcPr>
          <w:p w14:paraId="4BC33CCA" w14:textId="77777777" w:rsidR="00ED6BF9" w:rsidRPr="00E106CB" w:rsidRDefault="00ED6BF9" w:rsidP="00B433F4">
            <w:pPr>
              <w:pStyle w:val="BodyTextFirstIndent"/>
              <w:spacing w:after="0"/>
              <w:ind w:firstLine="0"/>
              <w:jc w:val="center"/>
              <w:rPr>
                <w:sz w:val="22"/>
                <w:szCs w:val="22"/>
              </w:rPr>
            </w:pPr>
            <w:r w:rsidRPr="00E106CB">
              <w:rPr>
                <w:sz w:val="22"/>
                <w:szCs w:val="22"/>
              </w:rPr>
              <w:t>Up to 5</w:t>
            </w:r>
          </w:p>
        </w:tc>
      </w:tr>
      <w:tr w:rsidR="00B433F4" w14:paraId="38B32656" w14:textId="77777777" w:rsidTr="00E106CB">
        <w:trPr>
          <w:cantSplit/>
        </w:trPr>
        <w:tc>
          <w:tcPr>
            <w:tcW w:w="2273" w:type="dxa"/>
            <w:shd w:val="clear" w:color="auto" w:fill="auto"/>
          </w:tcPr>
          <w:p w14:paraId="42D04850" w14:textId="3C345D81" w:rsidR="00ED6BF9" w:rsidRPr="00E106CB" w:rsidRDefault="00ED6BF9" w:rsidP="00FA1B6F">
            <w:pPr>
              <w:pStyle w:val="BodyTextFirstIndent"/>
              <w:spacing w:after="0"/>
              <w:ind w:firstLine="0"/>
              <w:jc w:val="left"/>
              <w:rPr>
                <w:sz w:val="22"/>
                <w:szCs w:val="22"/>
              </w:rPr>
            </w:pPr>
            <w:r w:rsidRPr="00E106CB">
              <w:rPr>
                <w:sz w:val="22"/>
                <w:szCs w:val="22"/>
              </w:rPr>
              <w:t>Leverage</w:t>
            </w:r>
          </w:p>
        </w:tc>
        <w:tc>
          <w:tcPr>
            <w:tcW w:w="6127" w:type="dxa"/>
            <w:shd w:val="clear" w:color="auto" w:fill="auto"/>
          </w:tcPr>
          <w:p w14:paraId="314F51EA" w14:textId="77777777" w:rsidR="00CB7076" w:rsidRDefault="00ED6BF9" w:rsidP="00FA1B6F">
            <w:pPr>
              <w:pStyle w:val="BodyTextFirstIndent"/>
              <w:spacing w:after="0"/>
              <w:ind w:firstLine="0"/>
              <w:jc w:val="left"/>
              <w:rPr>
                <w:sz w:val="22"/>
                <w:szCs w:val="22"/>
              </w:rPr>
            </w:pPr>
            <w:r w:rsidRPr="00E106CB">
              <w:rPr>
                <w:sz w:val="22"/>
                <w:szCs w:val="22"/>
              </w:rPr>
              <w:t>A high scoring organization leverages LSAC funds by</w:t>
            </w:r>
            <w:r w:rsidR="00CB7076">
              <w:rPr>
                <w:sz w:val="22"/>
                <w:szCs w:val="22"/>
              </w:rPr>
              <w:t>:</w:t>
            </w:r>
          </w:p>
          <w:p w14:paraId="0AE4EF6A" w14:textId="4EDCC316" w:rsidR="00CB7076" w:rsidRDefault="00CB7076" w:rsidP="00FA1B6F">
            <w:pPr>
              <w:pStyle w:val="BodyTextFirstIndent"/>
              <w:spacing w:after="0"/>
              <w:ind w:firstLine="0"/>
              <w:jc w:val="left"/>
              <w:rPr>
                <w:sz w:val="22"/>
                <w:szCs w:val="22"/>
              </w:rPr>
            </w:pPr>
            <w:r>
              <w:rPr>
                <w:sz w:val="22"/>
                <w:szCs w:val="22"/>
              </w:rPr>
              <w:t>-</w:t>
            </w:r>
            <w:r w:rsidR="00ED6BF9" w:rsidRPr="00E106CB">
              <w:rPr>
                <w:sz w:val="22"/>
                <w:szCs w:val="22"/>
              </w:rPr>
              <w:t xml:space="preserve"> vigorously pursuing resources and partnerships to </w:t>
            </w:r>
            <w:r>
              <w:rPr>
                <w:sz w:val="22"/>
                <w:szCs w:val="22"/>
              </w:rPr>
              <w:t xml:space="preserve">maximize their community impact </w:t>
            </w:r>
            <w:r w:rsidRPr="00EE0493">
              <w:rPr>
                <w:i/>
                <w:sz w:val="22"/>
                <w:szCs w:val="22"/>
              </w:rPr>
              <w:t>(A5)</w:t>
            </w:r>
          </w:p>
          <w:p w14:paraId="4B72F490" w14:textId="0C81B01B" w:rsidR="00ED6BF9" w:rsidRPr="00E106CB" w:rsidRDefault="00CB7076" w:rsidP="00CB7076">
            <w:pPr>
              <w:pStyle w:val="BodyTextFirstIndent"/>
              <w:spacing w:after="0"/>
              <w:ind w:firstLine="0"/>
              <w:jc w:val="left"/>
              <w:rPr>
                <w:sz w:val="22"/>
                <w:szCs w:val="22"/>
              </w:rPr>
            </w:pPr>
            <w:r>
              <w:rPr>
                <w:sz w:val="22"/>
                <w:szCs w:val="22"/>
              </w:rPr>
              <w:t xml:space="preserve">- </w:t>
            </w:r>
            <w:r w:rsidR="00ED6BF9" w:rsidRPr="00E106CB">
              <w:rPr>
                <w:sz w:val="22"/>
                <w:szCs w:val="22"/>
              </w:rPr>
              <w:t>securing diverse funding sources (e.g., donations, foundation suppo</w:t>
            </w:r>
            <w:r w:rsidR="00E14B74" w:rsidRPr="00E106CB">
              <w:rPr>
                <w:sz w:val="22"/>
                <w:szCs w:val="22"/>
              </w:rPr>
              <w:t>rt, other government funding)</w:t>
            </w:r>
            <w:r>
              <w:rPr>
                <w:sz w:val="22"/>
                <w:szCs w:val="22"/>
              </w:rPr>
              <w:t xml:space="preserve"> </w:t>
            </w:r>
            <w:r w:rsidRPr="00EE0493">
              <w:rPr>
                <w:i/>
                <w:sz w:val="22"/>
                <w:szCs w:val="22"/>
              </w:rPr>
              <w:t>(A8 and Appendix 1)</w:t>
            </w:r>
          </w:p>
        </w:tc>
        <w:tc>
          <w:tcPr>
            <w:tcW w:w="1073" w:type="dxa"/>
            <w:shd w:val="clear" w:color="auto" w:fill="auto"/>
          </w:tcPr>
          <w:p w14:paraId="141D0771" w14:textId="77777777" w:rsidR="00ED6BF9" w:rsidRPr="00E106CB" w:rsidRDefault="00ED6BF9" w:rsidP="00B433F4">
            <w:pPr>
              <w:pStyle w:val="BodyTextFirstIndent"/>
              <w:spacing w:after="0"/>
              <w:ind w:firstLine="0"/>
              <w:jc w:val="center"/>
              <w:rPr>
                <w:sz w:val="22"/>
                <w:szCs w:val="22"/>
              </w:rPr>
            </w:pPr>
            <w:r w:rsidRPr="00E106CB">
              <w:rPr>
                <w:sz w:val="22"/>
                <w:szCs w:val="22"/>
              </w:rPr>
              <w:t>Up to 5</w:t>
            </w:r>
          </w:p>
        </w:tc>
      </w:tr>
      <w:tr w:rsidR="00B433F4" w14:paraId="21FD077E" w14:textId="77777777" w:rsidTr="00E106CB">
        <w:trPr>
          <w:cantSplit/>
        </w:trPr>
        <w:tc>
          <w:tcPr>
            <w:tcW w:w="2273" w:type="dxa"/>
            <w:shd w:val="clear" w:color="auto" w:fill="auto"/>
          </w:tcPr>
          <w:p w14:paraId="4BD27221" w14:textId="0BC16098" w:rsidR="00ED6BF9" w:rsidRPr="00E106CB" w:rsidRDefault="00ED6BF9" w:rsidP="00FA1B6F">
            <w:pPr>
              <w:pStyle w:val="BodyTextFirstIndent"/>
              <w:spacing w:after="0"/>
              <w:ind w:firstLine="0"/>
              <w:jc w:val="left"/>
              <w:rPr>
                <w:sz w:val="22"/>
                <w:szCs w:val="22"/>
              </w:rPr>
            </w:pPr>
            <w:r w:rsidRPr="00E106CB">
              <w:rPr>
                <w:sz w:val="22"/>
                <w:szCs w:val="22"/>
              </w:rPr>
              <w:t>Financial Strength</w:t>
            </w:r>
          </w:p>
        </w:tc>
        <w:tc>
          <w:tcPr>
            <w:tcW w:w="6127" w:type="dxa"/>
            <w:shd w:val="clear" w:color="auto" w:fill="auto"/>
          </w:tcPr>
          <w:p w14:paraId="241A0B8F" w14:textId="77777777" w:rsidR="00CB7076" w:rsidRDefault="00D008D5" w:rsidP="00FA1B6F">
            <w:pPr>
              <w:pStyle w:val="BodyTextFirstIndent"/>
              <w:spacing w:after="0"/>
              <w:ind w:firstLine="0"/>
              <w:jc w:val="left"/>
              <w:rPr>
                <w:sz w:val="22"/>
                <w:szCs w:val="22"/>
              </w:rPr>
            </w:pPr>
            <w:r w:rsidRPr="00E106CB">
              <w:rPr>
                <w:sz w:val="22"/>
                <w:szCs w:val="22"/>
              </w:rPr>
              <w:t>A high scoring organization</w:t>
            </w:r>
            <w:r w:rsidR="00CB7076">
              <w:rPr>
                <w:sz w:val="22"/>
                <w:szCs w:val="22"/>
              </w:rPr>
              <w:t xml:space="preserve"> will demonstrate:</w:t>
            </w:r>
          </w:p>
          <w:p w14:paraId="7E9F6781" w14:textId="186D6C94" w:rsidR="00CB7076" w:rsidRDefault="00CB7076" w:rsidP="00CB7076">
            <w:pPr>
              <w:pStyle w:val="BodyTextFirstIndent"/>
              <w:spacing w:after="0"/>
              <w:ind w:firstLine="0"/>
              <w:jc w:val="left"/>
              <w:rPr>
                <w:sz w:val="22"/>
                <w:szCs w:val="22"/>
              </w:rPr>
            </w:pPr>
            <w:r>
              <w:rPr>
                <w:sz w:val="22"/>
                <w:szCs w:val="22"/>
              </w:rPr>
              <w:t>-</w:t>
            </w:r>
            <w:r w:rsidR="00D008D5" w:rsidRPr="00E106CB">
              <w:rPr>
                <w:sz w:val="22"/>
                <w:szCs w:val="22"/>
              </w:rPr>
              <w:t xml:space="preserve"> a realistic and clear budget that is part of an overall program plan, including ongoing financial rev</w:t>
            </w:r>
            <w:r>
              <w:rPr>
                <w:sz w:val="22"/>
                <w:szCs w:val="22"/>
              </w:rPr>
              <w:t xml:space="preserve">iew by their Board of Directors </w:t>
            </w:r>
            <w:r w:rsidRPr="00EE0493">
              <w:rPr>
                <w:i/>
                <w:sz w:val="22"/>
                <w:szCs w:val="22"/>
              </w:rPr>
              <w:t>(A6)</w:t>
            </w:r>
          </w:p>
          <w:p w14:paraId="6371415D" w14:textId="38EB21AA" w:rsidR="00ED6BF9" w:rsidRPr="00E106CB" w:rsidRDefault="00CB7076" w:rsidP="00CB7076">
            <w:pPr>
              <w:pStyle w:val="BodyTextFirstIndent"/>
              <w:spacing w:after="0"/>
              <w:ind w:firstLine="0"/>
              <w:jc w:val="left"/>
              <w:rPr>
                <w:sz w:val="22"/>
                <w:szCs w:val="22"/>
              </w:rPr>
            </w:pPr>
            <w:r>
              <w:rPr>
                <w:sz w:val="22"/>
                <w:szCs w:val="22"/>
              </w:rPr>
              <w:t xml:space="preserve">- </w:t>
            </w:r>
            <w:r w:rsidR="00D008D5" w:rsidRPr="00E106CB">
              <w:rPr>
                <w:sz w:val="22"/>
                <w:szCs w:val="22"/>
              </w:rPr>
              <w:t>the ability to sustain their work and be responsive to a changing fiscal environment</w:t>
            </w:r>
            <w:r>
              <w:rPr>
                <w:sz w:val="22"/>
                <w:szCs w:val="22"/>
              </w:rPr>
              <w:t xml:space="preserve"> </w:t>
            </w:r>
            <w:r w:rsidRPr="00EE0493">
              <w:rPr>
                <w:i/>
                <w:sz w:val="22"/>
                <w:szCs w:val="22"/>
              </w:rPr>
              <w:t>(A7)</w:t>
            </w:r>
          </w:p>
        </w:tc>
        <w:tc>
          <w:tcPr>
            <w:tcW w:w="1073" w:type="dxa"/>
            <w:shd w:val="clear" w:color="auto" w:fill="auto"/>
          </w:tcPr>
          <w:p w14:paraId="0AE583C6" w14:textId="77777777" w:rsidR="00ED6BF9" w:rsidRPr="00E106CB" w:rsidRDefault="00ED6BF9" w:rsidP="00B433F4">
            <w:pPr>
              <w:pStyle w:val="BodyTextFirstIndent"/>
              <w:spacing w:after="0"/>
              <w:ind w:firstLine="0"/>
              <w:jc w:val="center"/>
              <w:rPr>
                <w:sz w:val="22"/>
                <w:szCs w:val="22"/>
              </w:rPr>
            </w:pPr>
            <w:r w:rsidRPr="00E106CB">
              <w:rPr>
                <w:sz w:val="22"/>
                <w:szCs w:val="22"/>
              </w:rPr>
              <w:t>Up to 5</w:t>
            </w:r>
          </w:p>
        </w:tc>
      </w:tr>
      <w:tr w:rsidR="00D008D5" w14:paraId="5DAB1B9A" w14:textId="77777777" w:rsidTr="00E106CB">
        <w:trPr>
          <w:cantSplit/>
        </w:trPr>
        <w:tc>
          <w:tcPr>
            <w:tcW w:w="9473" w:type="dxa"/>
            <w:gridSpan w:val="3"/>
            <w:shd w:val="clear" w:color="auto" w:fill="auto"/>
          </w:tcPr>
          <w:p w14:paraId="031527F9" w14:textId="4452B6B3" w:rsidR="00D008D5" w:rsidRPr="00E106CB" w:rsidRDefault="00D008D5" w:rsidP="0023668F">
            <w:pPr>
              <w:pStyle w:val="BodyTextFirstIndent"/>
              <w:spacing w:before="40" w:after="20"/>
              <w:ind w:right="120" w:firstLine="0"/>
              <w:jc w:val="right"/>
              <w:rPr>
                <w:sz w:val="22"/>
                <w:szCs w:val="22"/>
              </w:rPr>
            </w:pPr>
            <w:r w:rsidRPr="00E106CB">
              <w:rPr>
                <w:sz w:val="22"/>
                <w:szCs w:val="22"/>
              </w:rPr>
              <w:t>Total Possible Points = 15</w:t>
            </w:r>
          </w:p>
        </w:tc>
      </w:tr>
    </w:tbl>
    <w:p w14:paraId="084EB9DE" w14:textId="77777777" w:rsidR="00D008D5" w:rsidRDefault="00D008D5" w:rsidP="00AE4812"/>
    <w:p w14:paraId="4F3D38BD" w14:textId="77777777" w:rsidR="0023668F" w:rsidRPr="00AE4812" w:rsidRDefault="0023668F" w:rsidP="0023668F">
      <w:pPr>
        <w:pStyle w:val="Heading2"/>
        <w:spacing w:before="0"/>
      </w:pPr>
      <w:r>
        <w:t>B. General Operating Grant for Staff Services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6"/>
        <w:gridCol w:w="6144"/>
        <w:gridCol w:w="955"/>
      </w:tblGrid>
      <w:tr w:rsidR="00E106CB" w14:paraId="25D06C05" w14:textId="77777777" w:rsidTr="00E106CB">
        <w:trPr>
          <w:cantSplit/>
          <w:tblHeader/>
        </w:trPr>
        <w:tc>
          <w:tcPr>
            <w:tcW w:w="2256" w:type="dxa"/>
            <w:shd w:val="clear" w:color="auto" w:fill="auto"/>
          </w:tcPr>
          <w:p w14:paraId="7AB68240" w14:textId="77777777" w:rsidR="00D008D5" w:rsidRPr="00E106CB" w:rsidRDefault="00D008D5" w:rsidP="00B433F4">
            <w:pPr>
              <w:pStyle w:val="BodyTextFirstIndent"/>
              <w:spacing w:after="0"/>
              <w:ind w:firstLine="0"/>
              <w:jc w:val="left"/>
              <w:rPr>
                <w:b/>
                <w:sz w:val="22"/>
                <w:szCs w:val="22"/>
              </w:rPr>
            </w:pPr>
            <w:r w:rsidRPr="00E106CB">
              <w:rPr>
                <w:b/>
                <w:sz w:val="22"/>
                <w:szCs w:val="22"/>
              </w:rPr>
              <w:t>Scoring Category</w:t>
            </w:r>
          </w:p>
        </w:tc>
        <w:tc>
          <w:tcPr>
            <w:tcW w:w="6144" w:type="dxa"/>
            <w:shd w:val="clear" w:color="auto" w:fill="auto"/>
          </w:tcPr>
          <w:p w14:paraId="46AFB80D" w14:textId="1DCEDA48" w:rsidR="00D008D5" w:rsidRPr="00E106CB" w:rsidRDefault="00D008D5" w:rsidP="00B433F4">
            <w:pPr>
              <w:pStyle w:val="BodyTextFirstIndent"/>
              <w:spacing w:after="0"/>
              <w:ind w:firstLine="0"/>
              <w:jc w:val="left"/>
              <w:rPr>
                <w:b/>
                <w:sz w:val="22"/>
                <w:szCs w:val="22"/>
              </w:rPr>
            </w:pPr>
            <w:r w:rsidRPr="00E106CB">
              <w:rPr>
                <w:b/>
                <w:sz w:val="22"/>
                <w:szCs w:val="22"/>
              </w:rPr>
              <w:t>Description</w:t>
            </w:r>
            <w:r w:rsidR="00186322">
              <w:rPr>
                <w:b/>
                <w:sz w:val="22"/>
                <w:szCs w:val="22"/>
              </w:rPr>
              <w:t xml:space="preserve"> </w:t>
            </w:r>
            <w:r w:rsidR="00186322" w:rsidRPr="000F34BD">
              <w:rPr>
                <w:i/>
                <w:sz w:val="22"/>
                <w:szCs w:val="22"/>
              </w:rPr>
              <w:t>(</w:t>
            </w:r>
            <w:r w:rsidR="00186322">
              <w:rPr>
                <w:i/>
                <w:sz w:val="22"/>
                <w:szCs w:val="22"/>
              </w:rPr>
              <w:t>with correlating</w:t>
            </w:r>
            <w:r w:rsidR="00186322" w:rsidRPr="000F34BD">
              <w:rPr>
                <w:i/>
                <w:sz w:val="22"/>
                <w:szCs w:val="22"/>
              </w:rPr>
              <w:t xml:space="preserve"> application</w:t>
            </w:r>
            <w:r w:rsidR="00186322">
              <w:rPr>
                <w:i/>
                <w:sz w:val="22"/>
                <w:szCs w:val="22"/>
              </w:rPr>
              <w:t xml:space="preserve"> questions</w:t>
            </w:r>
            <w:r w:rsidR="00186322" w:rsidRPr="000F34BD">
              <w:rPr>
                <w:i/>
                <w:sz w:val="22"/>
                <w:szCs w:val="22"/>
              </w:rPr>
              <w:t>)</w:t>
            </w:r>
          </w:p>
        </w:tc>
        <w:tc>
          <w:tcPr>
            <w:tcW w:w="955" w:type="dxa"/>
            <w:shd w:val="clear" w:color="auto" w:fill="auto"/>
          </w:tcPr>
          <w:p w14:paraId="5E34ACA7" w14:textId="77777777" w:rsidR="00D008D5" w:rsidRPr="00E106CB" w:rsidRDefault="00D008D5" w:rsidP="00B433F4">
            <w:pPr>
              <w:pStyle w:val="BodyTextFirstIndent"/>
              <w:spacing w:after="0"/>
              <w:ind w:firstLine="0"/>
              <w:jc w:val="center"/>
              <w:rPr>
                <w:b/>
                <w:sz w:val="22"/>
                <w:szCs w:val="22"/>
              </w:rPr>
            </w:pPr>
            <w:r w:rsidRPr="00E106CB">
              <w:rPr>
                <w:b/>
                <w:sz w:val="22"/>
                <w:szCs w:val="22"/>
              </w:rPr>
              <w:t>Points</w:t>
            </w:r>
          </w:p>
        </w:tc>
      </w:tr>
      <w:tr w:rsidR="00E106CB" w14:paraId="31F64837" w14:textId="77777777" w:rsidTr="00E106CB">
        <w:trPr>
          <w:cantSplit/>
        </w:trPr>
        <w:tc>
          <w:tcPr>
            <w:tcW w:w="2256" w:type="dxa"/>
            <w:shd w:val="clear" w:color="auto" w:fill="auto"/>
          </w:tcPr>
          <w:p w14:paraId="47CCBE21" w14:textId="77777777" w:rsidR="00D008D5" w:rsidRPr="00E106CB" w:rsidRDefault="00D008D5" w:rsidP="00FA1B6F">
            <w:pPr>
              <w:pStyle w:val="BodyTextFirstIndent"/>
              <w:spacing w:after="0"/>
              <w:ind w:firstLine="0"/>
              <w:jc w:val="left"/>
              <w:rPr>
                <w:sz w:val="22"/>
                <w:szCs w:val="22"/>
              </w:rPr>
            </w:pPr>
            <w:r w:rsidRPr="00E106CB">
              <w:rPr>
                <w:sz w:val="22"/>
                <w:szCs w:val="22"/>
              </w:rPr>
              <w:t>Community Impact</w:t>
            </w:r>
          </w:p>
        </w:tc>
        <w:tc>
          <w:tcPr>
            <w:tcW w:w="6144" w:type="dxa"/>
            <w:shd w:val="clear" w:color="auto" w:fill="auto"/>
          </w:tcPr>
          <w:p w14:paraId="149FC47C" w14:textId="5768B886" w:rsidR="00EE0493" w:rsidRDefault="00D008D5" w:rsidP="00FA1B6F">
            <w:pPr>
              <w:pStyle w:val="BodyTextFirstIndent"/>
              <w:spacing w:after="0"/>
              <w:ind w:firstLine="0"/>
              <w:jc w:val="left"/>
              <w:rPr>
                <w:sz w:val="22"/>
                <w:szCs w:val="22"/>
              </w:rPr>
            </w:pPr>
            <w:r w:rsidRPr="00E106CB">
              <w:rPr>
                <w:sz w:val="22"/>
                <w:szCs w:val="22"/>
              </w:rPr>
              <w:t xml:space="preserve">A high scoring proposal </w:t>
            </w:r>
            <w:r w:rsidR="00EE0493">
              <w:rPr>
                <w:sz w:val="22"/>
                <w:szCs w:val="22"/>
              </w:rPr>
              <w:t>will demonstrate:</w:t>
            </w:r>
          </w:p>
          <w:p w14:paraId="666ECFC4" w14:textId="71D4A66B" w:rsidR="00EE0493" w:rsidRDefault="00EE0493" w:rsidP="00FA1B6F">
            <w:pPr>
              <w:pStyle w:val="BodyTextFirstIndent"/>
              <w:spacing w:after="0"/>
              <w:ind w:firstLine="0"/>
              <w:jc w:val="left"/>
              <w:rPr>
                <w:sz w:val="22"/>
                <w:szCs w:val="22"/>
              </w:rPr>
            </w:pPr>
            <w:r>
              <w:rPr>
                <w:sz w:val="22"/>
                <w:szCs w:val="22"/>
              </w:rPr>
              <w:t>-</w:t>
            </w:r>
            <w:r w:rsidR="00D008D5" w:rsidRPr="00E106CB">
              <w:rPr>
                <w:sz w:val="22"/>
                <w:szCs w:val="22"/>
              </w:rPr>
              <w:t xml:space="preserve"> the broad impact of the service provided, either geographica</w:t>
            </w:r>
            <w:r>
              <w:rPr>
                <w:sz w:val="22"/>
                <w:szCs w:val="22"/>
              </w:rPr>
              <w:t xml:space="preserve">lly or for specific populations </w:t>
            </w:r>
            <w:r w:rsidRPr="00EE0493">
              <w:rPr>
                <w:i/>
                <w:sz w:val="22"/>
                <w:szCs w:val="22"/>
              </w:rPr>
              <w:t>(B1)</w:t>
            </w:r>
          </w:p>
          <w:p w14:paraId="5320BF0C" w14:textId="06014EE9" w:rsidR="00EE0493" w:rsidRDefault="00EE0493" w:rsidP="00FA1B6F">
            <w:pPr>
              <w:pStyle w:val="BodyTextFirstIndent"/>
              <w:spacing w:after="0"/>
              <w:ind w:firstLine="0"/>
              <w:jc w:val="left"/>
              <w:rPr>
                <w:sz w:val="22"/>
                <w:szCs w:val="22"/>
              </w:rPr>
            </w:pPr>
            <w:r>
              <w:rPr>
                <w:sz w:val="22"/>
                <w:szCs w:val="22"/>
              </w:rPr>
              <w:t xml:space="preserve">- </w:t>
            </w:r>
            <w:r w:rsidRPr="00E106CB">
              <w:rPr>
                <w:sz w:val="22"/>
                <w:szCs w:val="22"/>
              </w:rPr>
              <w:t>solutions to address current and emerging client nee</w:t>
            </w:r>
            <w:r>
              <w:rPr>
                <w:sz w:val="22"/>
                <w:szCs w:val="22"/>
              </w:rPr>
              <w:t xml:space="preserve">d </w:t>
            </w:r>
            <w:r w:rsidRPr="00EE0493">
              <w:rPr>
                <w:i/>
                <w:sz w:val="22"/>
                <w:szCs w:val="22"/>
              </w:rPr>
              <w:t>(B3)</w:t>
            </w:r>
          </w:p>
          <w:p w14:paraId="14A6C850" w14:textId="7B3CF3D1" w:rsidR="00D008D5" w:rsidRPr="00E106CB" w:rsidRDefault="00EE0493" w:rsidP="00EE0493">
            <w:pPr>
              <w:pStyle w:val="BodyTextFirstIndent"/>
              <w:spacing w:after="0"/>
              <w:ind w:firstLine="0"/>
              <w:jc w:val="left"/>
              <w:rPr>
                <w:sz w:val="22"/>
                <w:szCs w:val="22"/>
              </w:rPr>
            </w:pPr>
            <w:r>
              <w:rPr>
                <w:sz w:val="22"/>
                <w:szCs w:val="22"/>
              </w:rPr>
              <w:t xml:space="preserve">- (for Legal Representation programs) </w:t>
            </w:r>
            <w:r w:rsidR="00D008D5" w:rsidRPr="00E106CB">
              <w:rPr>
                <w:sz w:val="22"/>
                <w:szCs w:val="22"/>
              </w:rPr>
              <w:t>how legal needs are assessed and prioritized to deliver a full range of services in the region, including advice, brief serv</w:t>
            </w:r>
            <w:r w:rsidR="00CB7076">
              <w:rPr>
                <w:sz w:val="22"/>
                <w:szCs w:val="22"/>
              </w:rPr>
              <w:t>ice and extended representati</w:t>
            </w:r>
            <w:r>
              <w:rPr>
                <w:sz w:val="22"/>
                <w:szCs w:val="22"/>
              </w:rPr>
              <w:t xml:space="preserve">on </w:t>
            </w:r>
            <w:r w:rsidRPr="00EE0493">
              <w:rPr>
                <w:i/>
                <w:sz w:val="22"/>
                <w:szCs w:val="22"/>
              </w:rPr>
              <w:t>(B2)</w:t>
            </w:r>
          </w:p>
        </w:tc>
        <w:tc>
          <w:tcPr>
            <w:tcW w:w="955" w:type="dxa"/>
            <w:shd w:val="clear" w:color="auto" w:fill="auto"/>
          </w:tcPr>
          <w:p w14:paraId="5D5F741C" w14:textId="77777777" w:rsidR="00D008D5" w:rsidRPr="00E106CB" w:rsidRDefault="00D008D5" w:rsidP="00B433F4">
            <w:pPr>
              <w:pStyle w:val="BodyTextFirstIndent"/>
              <w:spacing w:after="0"/>
              <w:ind w:firstLine="0"/>
              <w:jc w:val="center"/>
              <w:rPr>
                <w:sz w:val="22"/>
                <w:szCs w:val="22"/>
              </w:rPr>
            </w:pPr>
            <w:r w:rsidRPr="00E106CB">
              <w:rPr>
                <w:sz w:val="22"/>
                <w:szCs w:val="22"/>
              </w:rPr>
              <w:t>Up to 5</w:t>
            </w:r>
          </w:p>
        </w:tc>
      </w:tr>
      <w:tr w:rsidR="00E106CB" w14:paraId="1E727256" w14:textId="77777777" w:rsidTr="00E106CB">
        <w:trPr>
          <w:cantSplit/>
        </w:trPr>
        <w:tc>
          <w:tcPr>
            <w:tcW w:w="2256" w:type="dxa"/>
            <w:shd w:val="clear" w:color="auto" w:fill="auto"/>
          </w:tcPr>
          <w:p w14:paraId="503D2AFD" w14:textId="1062EFF4" w:rsidR="00D008D5" w:rsidRPr="00E106CB" w:rsidRDefault="00D008D5" w:rsidP="00FA1B6F">
            <w:pPr>
              <w:pStyle w:val="BodyTextFirstIndent"/>
              <w:spacing w:after="0"/>
              <w:ind w:firstLine="0"/>
              <w:jc w:val="left"/>
              <w:rPr>
                <w:sz w:val="22"/>
                <w:szCs w:val="22"/>
              </w:rPr>
            </w:pPr>
            <w:r w:rsidRPr="00E106CB">
              <w:rPr>
                <w:sz w:val="22"/>
                <w:szCs w:val="22"/>
              </w:rPr>
              <w:t>Delivery System Impact</w:t>
            </w:r>
          </w:p>
        </w:tc>
        <w:tc>
          <w:tcPr>
            <w:tcW w:w="6144" w:type="dxa"/>
            <w:shd w:val="clear" w:color="auto" w:fill="auto"/>
          </w:tcPr>
          <w:p w14:paraId="677BCD56" w14:textId="77777777" w:rsidR="00EE0493" w:rsidRDefault="00D008D5" w:rsidP="00FA1B6F">
            <w:pPr>
              <w:pStyle w:val="BodyTextFirstIndent"/>
              <w:spacing w:after="0"/>
              <w:ind w:firstLine="0"/>
              <w:jc w:val="left"/>
              <w:rPr>
                <w:sz w:val="22"/>
                <w:szCs w:val="22"/>
              </w:rPr>
            </w:pPr>
            <w:r w:rsidRPr="00E106CB">
              <w:rPr>
                <w:sz w:val="22"/>
                <w:szCs w:val="22"/>
              </w:rPr>
              <w:t>A hi</w:t>
            </w:r>
            <w:r w:rsidR="00EE0493">
              <w:rPr>
                <w:sz w:val="22"/>
                <w:szCs w:val="22"/>
              </w:rPr>
              <w:t>gh scoring proposal will</w:t>
            </w:r>
            <w:r w:rsidRPr="00E106CB">
              <w:rPr>
                <w:sz w:val="22"/>
                <w:szCs w:val="22"/>
              </w:rPr>
              <w:t xml:space="preserve"> demonstrate</w:t>
            </w:r>
            <w:r w:rsidR="00EE0493">
              <w:rPr>
                <w:sz w:val="22"/>
                <w:szCs w:val="22"/>
              </w:rPr>
              <w:t>:</w:t>
            </w:r>
          </w:p>
          <w:p w14:paraId="451A3AFE" w14:textId="29ED47E0" w:rsidR="00834828" w:rsidRPr="00834828" w:rsidRDefault="00EE0493" w:rsidP="00FA1B6F">
            <w:pPr>
              <w:pStyle w:val="BodyTextFirstIndent"/>
              <w:spacing w:after="0"/>
              <w:ind w:firstLine="0"/>
              <w:jc w:val="left"/>
              <w:rPr>
                <w:i/>
                <w:sz w:val="22"/>
                <w:szCs w:val="22"/>
              </w:rPr>
            </w:pPr>
            <w:r>
              <w:rPr>
                <w:sz w:val="22"/>
                <w:szCs w:val="22"/>
              </w:rPr>
              <w:t>-</w:t>
            </w:r>
            <w:r w:rsidR="00D008D5" w:rsidRPr="00E106CB">
              <w:rPr>
                <w:sz w:val="22"/>
                <w:szCs w:val="22"/>
              </w:rPr>
              <w:t xml:space="preserve"> how the proposal contributes to a delivery system where there is a base level of access to civil legal services in all Minne</w:t>
            </w:r>
            <w:r w:rsidR="00834828">
              <w:rPr>
                <w:sz w:val="22"/>
                <w:szCs w:val="22"/>
              </w:rPr>
              <w:t xml:space="preserve">sota counties </w:t>
            </w:r>
            <w:r w:rsidR="00834828" w:rsidRPr="00834828">
              <w:rPr>
                <w:i/>
                <w:sz w:val="22"/>
                <w:szCs w:val="22"/>
              </w:rPr>
              <w:t>(B4)</w:t>
            </w:r>
          </w:p>
          <w:p w14:paraId="55A710EA" w14:textId="3DFB12B8" w:rsidR="00D008D5" w:rsidRPr="00E106CB" w:rsidRDefault="00834828" w:rsidP="00834828">
            <w:pPr>
              <w:pStyle w:val="BodyTextFirstIndent"/>
              <w:spacing w:after="0"/>
              <w:ind w:firstLine="0"/>
              <w:jc w:val="left"/>
              <w:rPr>
                <w:sz w:val="22"/>
                <w:szCs w:val="22"/>
              </w:rPr>
            </w:pPr>
            <w:r>
              <w:rPr>
                <w:sz w:val="22"/>
                <w:szCs w:val="22"/>
              </w:rPr>
              <w:t xml:space="preserve">- </w:t>
            </w:r>
            <w:r w:rsidR="00D008D5" w:rsidRPr="00E106CB">
              <w:rPr>
                <w:sz w:val="22"/>
                <w:szCs w:val="22"/>
              </w:rPr>
              <w:t>how the organization connects or plans to connect to existing delivery system infrastruct</w:t>
            </w:r>
            <w:r w:rsidR="00AE0582" w:rsidRPr="00E106CB">
              <w:rPr>
                <w:sz w:val="22"/>
                <w:szCs w:val="22"/>
              </w:rPr>
              <w:t>ure, including</w:t>
            </w:r>
            <w:r w:rsidR="00D008D5" w:rsidRPr="00E106CB">
              <w:rPr>
                <w:sz w:val="22"/>
                <w:szCs w:val="22"/>
              </w:rPr>
              <w:t xml:space="preserve"> lawhelpmn.org, mnlegaladvice.org and online intake</w:t>
            </w:r>
            <w:r>
              <w:rPr>
                <w:sz w:val="22"/>
                <w:szCs w:val="22"/>
              </w:rPr>
              <w:t xml:space="preserve"> </w:t>
            </w:r>
            <w:r w:rsidRPr="00834828">
              <w:rPr>
                <w:i/>
                <w:sz w:val="22"/>
                <w:szCs w:val="22"/>
              </w:rPr>
              <w:t>(B6 and B3)</w:t>
            </w:r>
          </w:p>
        </w:tc>
        <w:tc>
          <w:tcPr>
            <w:tcW w:w="955" w:type="dxa"/>
            <w:shd w:val="clear" w:color="auto" w:fill="auto"/>
          </w:tcPr>
          <w:p w14:paraId="0540B528" w14:textId="77777777" w:rsidR="00D008D5" w:rsidRPr="00E106CB" w:rsidRDefault="00D008D5" w:rsidP="00B433F4">
            <w:pPr>
              <w:pStyle w:val="BodyTextFirstIndent"/>
              <w:spacing w:after="0"/>
              <w:ind w:firstLine="0"/>
              <w:jc w:val="center"/>
              <w:rPr>
                <w:sz w:val="22"/>
                <w:szCs w:val="22"/>
              </w:rPr>
            </w:pPr>
            <w:r w:rsidRPr="00E106CB">
              <w:rPr>
                <w:sz w:val="22"/>
                <w:szCs w:val="22"/>
              </w:rPr>
              <w:t>Up to 5</w:t>
            </w:r>
          </w:p>
        </w:tc>
      </w:tr>
      <w:tr w:rsidR="00E106CB" w14:paraId="5DA26F02" w14:textId="77777777" w:rsidTr="00E106CB">
        <w:trPr>
          <w:cantSplit/>
        </w:trPr>
        <w:tc>
          <w:tcPr>
            <w:tcW w:w="2256" w:type="dxa"/>
            <w:shd w:val="clear" w:color="auto" w:fill="auto"/>
          </w:tcPr>
          <w:p w14:paraId="27990690" w14:textId="13814DB0" w:rsidR="00D008D5" w:rsidRPr="00E106CB" w:rsidRDefault="00D008D5" w:rsidP="00FA1B6F">
            <w:pPr>
              <w:pStyle w:val="BodyTextFirstIndent"/>
              <w:spacing w:after="0"/>
              <w:ind w:firstLine="0"/>
              <w:jc w:val="left"/>
              <w:rPr>
                <w:sz w:val="22"/>
                <w:szCs w:val="22"/>
              </w:rPr>
            </w:pPr>
            <w:r w:rsidRPr="00E106CB">
              <w:rPr>
                <w:sz w:val="22"/>
                <w:szCs w:val="22"/>
              </w:rPr>
              <w:lastRenderedPageBreak/>
              <w:t>Collaboration</w:t>
            </w:r>
          </w:p>
        </w:tc>
        <w:tc>
          <w:tcPr>
            <w:tcW w:w="6144" w:type="dxa"/>
            <w:shd w:val="clear" w:color="auto" w:fill="auto"/>
          </w:tcPr>
          <w:p w14:paraId="6E96DA3E" w14:textId="77777777" w:rsidR="00834828" w:rsidRDefault="00D008D5" w:rsidP="00FA1B6F">
            <w:pPr>
              <w:pStyle w:val="BodyTextFirstIndent"/>
              <w:spacing w:after="0"/>
              <w:ind w:firstLine="0"/>
              <w:jc w:val="left"/>
              <w:rPr>
                <w:sz w:val="22"/>
                <w:szCs w:val="22"/>
              </w:rPr>
            </w:pPr>
            <w:r w:rsidRPr="00E106CB">
              <w:rPr>
                <w:sz w:val="22"/>
                <w:szCs w:val="22"/>
              </w:rPr>
              <w:t>A high scoring proposal will</w:t>
            </w:r>
            <w:r w:rsidR="00834828">
              <w:rPr>
                <w:sz w:val="22"/>
                <w:szCs w:val="22"/>
              </w:rPr>
              <w:t>:</w:t>
            </w:r>
          </w:p>
          <w:p w14:paraId="349D9A6E" w14:textId="758D8822" w:rsidR="00D008D5" w:rsidRPr="00E106CB" w:rsidRDefault="00834828" w:rsidP="00186322">
            <w:pPr>
              <w:pStyle w:val="BodyTextFirstIndent"/>
              <w:spacing w:after="0"/>
              <w:ind w:firstLine="0"/>
              <w:jc w:val="left"/>
              <w:rPr>
                <w:sz w:val="22"/>
                <w:szCs w:val="22"/>
              </w:rPr>
            </w:pPr>
            <w:r>
              <w:rPr>
                <w:sz w:val="22"/>
                <w:szCs w:val="22"/>
              </w:rPr>
              <w:t>-</w:t>
            </w:r>
            <w:r w:rsidR="00D008D5" w:rsidRPr="00E106CB">
              <w:rPr>
                <w:sz w:val="22"/>
                <w:szCs w:val="22"/>
              </w:rPr>
              <w:t xml:space="preserve"> recognize other service providers in the region and address how this project will collaborate with other providers to reduce duplication</w:t>
            </w:r>
            <w:r w:rsidR="00186322">
              <w:rPr>
                <w:sz w:val="22"/>
                <w:szCs w:val="22"/>
              </w:rPr>
              <w:t xml:space="preserve"> and coordinate with </w:t>
            </w:r>
            <w:r w:rsidR="00D008D5" w:rsidRPr="00E106CB">
              <w:rPr>
                <w:sz w:val="22"/>
                <w:szCs w:val="22"/>
              </w:rPr>
              <w:t xml:space="preserve">law library or court self-help services </w:t>
            </w:r>
            <w:r w:rsidR="00186322">
              <w:rPr>
                <w:sz w:val="22"/>
                <w:szCs w:val="22"/>
              </w:rPr>
              <w:t>when applicable</w:t>
            </w:r>
            <w:r>
              <w:rPr>
                <w:sz w:val="22"/>
                <w:szCs w:val="22"/>
              </w:rPr>
              <w:t xml:space="preserve"> </w:t>
            </w:r>
            <w:r w:rsidRPr="00834828">
              <w:rPr>
                <w:i/>
                <w:sz w:val="22"/>
                <w:szCs w:val="22"/>
              </w:rPr>
              <w:t>(B7)</w:t>
            </w:r>
          </w:p>
        </w:tc>
        <w:tc>
          <w:tcPr>
            <w:tcW w:w="955" w:type="dxa"/>
            <w:shd w:val="clear" w:color="auto" w:fill="auto"/>
          </w:tcPr>
          <w:p w14:paraId="1D3A38D1" w14:textId="77777777" w:rsidR="00D008D5" w:rsidRPr="00E106CB" w:rsidRDefault="00D008D5" w:rsidP="00B433F4">
            <w:pPr>
              <w:pStyle w:val="BodyTextFirstIndent"/>
              <w:spacing w:after="0"/>
              <w:ind w:firstLine="0"/>
              <w:jc w:val="center"/>
              <w:rPr>
                <w:sz w:val="22"/>
                <w:szCs w:val="22"/>
              </w:rPr>
            </w:pPr>
            <w:r w:rsidRPr="00E106CB">
              <w:rPr>
                <w:sz w:val="22"/>
                <w:szCs w:val="22"/>
              </w:rPr>
              <w:t>Up to 5</w:t>
            </w:r>
          </w:p>
        </w:tc>
      </w:tr>
      <w:tr w:rsidR="00D008D5" w14:paraId="26C1220D" w14:textId="77777777" w:rsidTr="00E106CB">
        <w:trPr>
          <w:cantSplit/>
        </w:trPr>
        <w:tc>
          <w:tcPr>
            <w:tcW w:w="9355" w:type="dxa"/>
            <w:gridSpan w:val="3"/>
            <w:shd w:val="clear" w:color="auto" w:fill="auto"/>
          </w:tcPr>
          <w:p w14:paraId="3B898BB3" w14:textId="2C3F6A98" w:rsidR="00D008D5" w:rsidRPr="00E106CB" w:rsidRDefault="00D008D5" w:rsidP="0023668F">
            <w:pPr>
              <w:pStyle w:val="BodyTextFirstIndent"/>
              <w:spacing w:before="40" w:after="20"/>
              <w:ind w:right="120" w:firstLine="0"/>
              <w:jc w:val="right"/>
              <w:rPr>
                <w:sz w:val="22"/>
                <w:szCs w:val="22"/>
              </w:rPr>
            </w:pPr>
            <w:r w:rsidRPr="00E106CB">
              <w:rPr>
                <w:sz w:val="22"/>
                <w:szCs w:val="22"/>
              </w:rPr>
              <w:t>Total Possible Points = 15</w:t>
            </w:r>
          </w:p>
        </w:tc>
      </w:tr>
    </w:tbl>
    <w:p w14:paraId="5A442643" w14:textId="77777777" w:rsidR="00D008D5" w:rsidRDefault="00D008D5" w:rsidP="00C77CE3"/>
    <w:p w14:paraId="037CB481" w14:textId="77777777" w:rsidR="0023668F" w:rsidRPr="0023668F" w:rsidRDefault="0023668F" w:rsidP="0023668F">
      <w:pPr>
        <w:pStyle w:val="Heading2"/>
        <w:spacing w:before="0"/>
      </w:pPr>
      <w:r w:rsidRPr="00C77CE3">
        <w:t>C. General Operating Grant for PAI Services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7"/>
        <w:gridCol w:w="6143"/>
        <w:gridCol w:w="955"/>
      </w:tblGrid>
      <w:tr w:rsidR="00E106CB" w14:paraId="1F0C5CB2" w14:textId="77777777" w:rsidTr="00E106CB">
        <w:trPr>
          <w:cantSplit/>
          <w:tblHeader/>
        </w:trPr>
        <w:tc>
          <w:tcPr>
            <w:tcW w:w="2257" w:type="dxa"/>
            <w:shd w:val="clear" w:color="auto" w:fill="auto"/>
          </w:tcPr>
          <w:p w14:paraId="62257C5F" w14:textId="77777777" w:rsidR="00D008D5" w:rsidRPr="00E106CB" w:rsidRDefault="00D008D5" w:rsidP="00C77CE3">
            <w:pPr>
              <w:pStyle w:val="BodyTextFirstIndent"/>
              <w:spacing w:after="0"/>
              <w:ind w:firstLine="0"/>
              <w:jc w:val="left"/>
              <w:rPr>
                <w:b/>
                <w:sz w:val="22"/>
                <w:szCs w:val="22"/>
              </w:rPr>
            </w:pPr>
            <w:r w:rsidRPr="00E106CB">
              <w:rPr>
                <w:b/>
                <w:sz w:val="22"/>
                <w:szCs w:val="22"/>
              </w:rPr>
              <w:t>Scoring Category</w:t>
            </w:r>
          </w:p>
        </w:tc>
        <w:tc>
          <w:tcPr>
            <w:tcW w:w="6143" w:type="dxa"/>
            <w:shd w:val="clear" w:color="auto" w:fill="auto"/>
          </w:tcPr>
          <w:p w14:paraId="53213B9A" w14:textId="36DE05C3" w:rsidR="00D008D5" w:rsidRPr="00E106CB" w:rsidRDefault="00D008D5" w:rsidP="00C77CE3">
            <w:pPr>
              <w:pStyle w:val="BodyTextFirstIndent"/>
              <w:spacing w:after="0"/>
              <w:ind w:firstLine="0"/>
              <w:jc w:val="left"/>
              <w:rPr>
                <w:b/>
                <w:sz w:val="22"/>
                <w:szCs w:val="22"/>
              </w:rPr>
            </w:pPr>
            <w:r w:rsidRPr="00E106CB">
              <w:rPr>
                <w:b/>
                <w:sz w:val="22"/>
                <w:szCs w:val="22"/>
              </w:rPr>
              <w:t>Description</w:t>
            </w:r>
            <w:r w:rsidR="00186322">
              <w:rPr>
                <w:b/>
                <w:sz w:val="22"/>
                <w:szCs w:val="22"/>
              </w:rPr>
              <w:t xml:space="preserve"> </w:t>
            </w:r>
            <w:r w:rsidR="00186322" w:rsidRPr="000F34BD">
              <w:rPr>
                <w:i/>
                <w:sz w:val="22"/>
                <w:szCs w:val="22"/>
              </w:rPr>
              <w:t>(</w:t>
            </w:r>
            <w:r w:rsidR="00186322">
              <w:rPr>
                <w:i/>
                <w:sz w:val="22"/>
                <w:szCs w:val="22"/>
              </w:rPr>
              <w:t>with correlating</w:t>
            </w:r>
            <w:r w:rsidR="00186322" w:rsidRPr="000F34BD">
              <w:rPr>
                <w:i/>
                <w:sz w:val="22"/>
                <w:szCs w:val="22"/>
              </w:rPr>
              <w:t xml:space="preserve"> application</w:t>
            </w:r>
            <w:r w:rsidR="00186322">
              <w:rPr>
                <w:i/>
                <w:sz w:val="22"/>
                <w:szCs w:val="22"/>
              </w:rPr>
              <w:t xml:space="preserve"> questions</w:t>
            </w:r>
            <w:r w:rsidR="00186322" w:rsidRPr="000F34BD">
              <w:rPr>
                <w:i/>
                <w:sz w:val="22"/>
                <w:szCs w:val="22"/>
              </w:rPr>
              <w:t>)</w:t>
            </w:r>
          </w:p>
        </w:tc>
        <w:tc>
          <w:tcPr>
            <w:tcW w:w="955" w:type="dxa"/>
            <w:shd w:val="clear" w:color="auto" w:fill="auto"/>
          </w:tcPr>
          <w:p w14:paraId="3CF85CC9" w14:textId="77777777" w:rsidR="00D008D5" w:rsidRPr="00E106CB" w:rsidRDefault="00D008D5" w:rsidP="00FA1B6F">
            <w:pPr>
              <w:pStyle w:val="BodyTextFirstIndent"/>
              <w:spacing w:after="0"/>
              <w:ind w:firstLine="0"/>
              <w:jc w:val="center"/>
              <w:rPr>
                <w:b/>
                <w:sz w:val="22"/>
                <w:szCs w:val="22"/>
              </w:rPr>
            </w:pPr>
            <w:r w:rsidRPr="00E106CB">
              <w:rPr>
                <w:b/>
                <w:sz w:val="22"/>
                <w:szCs w:val="22"/>
              </w:rPr>
              <w:t>Points</w:t>
            </w:r>
          </w:p>
        </w:tc>
      </w:tr>
      <w:tr w:rsidR="00E106CB" w14:paraId="4D0B7729" w14:textId="77777777" w:rsidTr="00E106CB">
        <w:trPr>
          <w:cantSplit/>
        </w:trPr>
        <w:tc>
          <w:tcPr>
            <w:tcW w:w="2257" w:type="dxa"/>
            <w:shd w:val="clear" w:color="auto" w:fill="auto"/>
          </w:tcPr>
          <w:p w14:paraId="384CCBB1" w14:textId="77777777" w:rsidR="00D008D5" w:rsidRPr="00E106CB" w:rsidRDefault="00D008D5" w:rsidP="00FA1B6F">
            <w:pPr>
              <w:pStyle w:val="BodyTextFirstIndent"/>
              <w:spacing w:after="0"/>
              <w:ind w:firstLine="0"/>
              <w:jc w:val="left"/>
              <w:rPr>
                <w:sz w:val="22"/>
                <w:szCs w:val="22"/>
              </w:rPr>
            </w:pPr>
            <w:r w:rsidRPr="00E106CB">
              <w:rPr>
                <w:sz w:val="22"/>
                <w:szCs w:val="22"/>
              </w:rPr>
              <w:t>Community Impact</w:t>
            </w:r>
          </w:p>
        </w:tc>
        <w:tc>
          <w:tcPr>
            <w:tcW w:w="6143" w:type="dxa"/>
            <w:shd w:val="clear" w:color="auto" w:fill="auto"/>
          </w:tcPr>
          <w:p w14:paraId="106D75FF" w14:textId="77777777" w:rsidR="00186322" w:rsidRDefault="00D008D5" w:rsidP="00FA1B6F">
            <w:pPr>
              <w:pStyle w:val="BodyTextFirstIndent"/>
              <w:spacing w:after="0"/>
              <w:ind w:firstLine="0"/>
              <w:jc w:val="left"/>
              <w:rPr>
                <w:sz w:val="22"/>
                <w:szCs w:val="22"/>
              </w:rPr>
            </w:pPr>
            <w:r w:rsidRPr="00E106CB">
              <w:rPr>
                <w:sz w:val="22"/>
                <w:szCs w:val="22"/>
              </w:rPr>
              <w:t>A high scoring proposal will describe</w:t>
            </w:r>
            <w:r w:rsidR="00186322">
              <w:rPr>
                <w:sz w:val="22"/>
                <w:szCs w:val="22"/>
              </w:rPr>
              <w:t>:</w:t>
            </w:r>
          </w:p>
          <w:p w14:paraId="396BB1BB" w14:textId="0459ECD8" w:rsidR="00186322" w:rsidRDefault="00186322" w:rsidP="00FA1B6F">
            <w:pPr>
              <w:pStyle w:val="BodyTextFirstIndent"/>
              <w:spacing w:after="0"/>
              <w:ind w:firstLine="0"/>
              <w:jc w:val="left"/>
              <w:rPr>
                <w:sz w:val="22"/>
                <w:szCs w:val="22"/>
              </w:rPr>
            </w:pPr>
            <w:r>
              <w:rPr>
                <w:sz w:val="22"/>
                <w:szCs w:val="22"/>
              </w:rPr>
              <w:t>-</w:t>
            </w:r>
            <w:r w:rsidR="00D008D5" w:rsidRPr="00E106CB">
              <w:rPr>
                <w:sz w:val="22"/>
                <w:szCs w:val="22"/>
              </w:rPr>
              <w:t xml:space="preserve"> how private attorneys will meet community legal need</w:t>
            </w:r>
            <w:r>
              <w:rPr>
                <w:sz w:val="22"/>
                <w:szCs w:val="22"/>
              </w:rPr>
              <w:t xml:space="preserve">s in the region(s) to be served </w:t>
            </w:r>
            <w:r w:rsidR="00716F46">
              <w:rPr>
                <w:i/>
                <w:sz w:val="22"/>
                <w:szCs w:val="22"/>
              </w:rPr>
              <w:t>(C</w:t>
            </w:r>
            <w:r w:rsidRPr="00186322">
              <w:rPr>
                <w:i/>
                <w:sz w:val="22"/>
                <w:szCs w:val="22"/>
              </w:rPr>
              <w:t>1)</w:t>
            </w:r>
          </w:p>
          <w:p w14:paraId="35065F91" w14:textId="08DFC82E" w:rsidR="00186322" w:rsidRDefault="00186322" w:rsidP="00FA1B6F">
            <w:pPr>
              <w:pStyle w:val="BodyTextFirstIndent"/>
              <w:spacing w:after="0"/>
              <w:ind w:firstLine="0"/>
              <w:jc w:val="left"/>
              <w:rPr>
                <w:sz w:val="22"/>
                <w:szCs w:val="22"/>
              </w:rPr>
            </w:pPr>
            <w:r>
              <w:rPr>
                <w:sz w:val="22"/>
                <w:szCs w:val="22"/>
              </w:rPr>
              <w:t xml:space="preserve">- </w:t>
            </w:r>
            <w:r w:rsidRPr="00E106CB">
              <w:rPr>
                <w:sz w:val="22"/>
                <w:szCs w:val="22"/>
              </w:rPr>
              <w:t>solutions to address current and emerging client nee</w:t>
            </w:r>
            <w:r>
              <w:rPr>
                <w:sz w:val="22"/>
                <w:szCs w:val="22"/>
              </w:rPr>
              <w:t>d</w:t>
            </w:r>
            <w:r w:rsidR="00716F46">
              <w:rPr>
                <w:sz w:val="22"/>
                <w:szCs w:val="22"/>
              </w:rPr>
              <w:t xml:space="preserve"> </w:t>
            </w:r>
            <w:r w:rsidR="00716F46" w:rsidRPr="00716F46">
              <w:rPr>
                <w:i/>
                <w:sz w:val="22"/>
                <w:szCs w:val="22"/>
              </w:rPr>
              <w:t>(C3)</w:t>
            </w:r>
          </w:p>
          <w:p w14:paraId="752F1386" w14:textId="3EF9104D" w:rsidR="00D008D5" w:rsidRPr="00E106CB" w:rsidRDefault="00186322" w:rsidP="00186322">
            <w:pPr>
              <w:pStyle w:val="BodyTextFirstIndent"/>
              <w:spacing w:after="0"/>
              <w:ind w:firstLine="0"/>
              <w:jc w:val="left"/>
              <w:rPr>
                <w:sz w:val="22"/>
                <w:szCs w:val="22"/>
              </w:rPr>
            </w:pPr>
            <w:r>
              <w:rPr>
                <w:sz w:val="22"/>
                <w:szCs w:val="22"/>
              </w:rPr>
              <w:t xml:space="preserve">- (for Legal Representation programs) </w:t>
            </w:r>
            <w:r w:rsidR="00D008D5" w:rsidRPr="00E106CB">
              <w:rPr>
                <w:sz w:val="22"/>
                <w:szCs w:val="22"/>
              </w:rPr>
              <w:t xml:space="preserve">both pro bono and </w:t>
            </w:r>
            <w:proofErr w:type="spellStart"/>
            <w:r w:rsidR="00D008D5" w:rsidRPr="00E106CB">
              <w:rPr>
                <w:sz w:val="22"/>
                <w:szCs w:val="22"/>
              </w:rPr>
              <w:t>judicare</w:t>
            </w:r>
            <w:proofErr w:type="spellEnd"/>
            <w:r w:rsidR="00D008D5" w:rsidRPr="00E106CB">
              <w:rPr>
                <w:sz w:val="22"/>
                <w:szCs w:val="22"/>
              </w:rPr>
              <w:t xml:space="preserve"> models and how they could be used in the region to achieve a full range of PAI services, including advice, brief service and extended representation</w:t>
            </w:r>
            <w:r>
              <w:rPr>
                <w:sz w:val="22"/>
                <w:szCs w:val="22"/>
              </w:rPr>
              <w:t xml:space="preserve"> </w:t>
            </w:r>
            <w:r w:rsidR="00716F46">
              <w:rPr>
                <w:i/>
                <w:sz w:val="22"/>
                <w:szCs w:val="22"/>
              </w:rPr>
              <w:t>(C</w:t>
            </w:r>
            <w:r w:rsidRPr="00186322">
              <w:rPr>
                <w:i/>
                <w:sz w:val="22"/>
                <w:szCs w:val="22"/>
              </w:rPr>
              <w:t>2)</w:t>
            </w:r>
          </w:p>
        </w:tc>
        <w:tc>
          <w:tcPr>
            <w:tcW w:w="955" w:type="dxa"/>
            <w:shd w:val="clear" w:color="auto" w:fill="auto"/>
          </w:tcPr>
          <w:p w14:paraId="2A0CEDCC" w14:textId="77777777" w:rsidR="00D008D5" w:rsidRPr="00E106CB" w:rsidRDefault="00D008D5" w:rsidP="00C77CE3">
            <w:pPr>
              <w:pStyle w:val="BodyTextFirstIndent"/>
              <w:spacing w:after="0"/>
              <w:ind w:firstLine="0"/>
              <w:jc w:val="center"/>
              <w:rPr>
                <w:sz w:val="22"/>
                <w:szCs w:val="22"/>
              </w:rPr>
            </w:pPr>
            <w:r w:rsidRPr="00E106CB">
              <w:rPr>
                <w:sz w:val="22"/>
                <w:szCs w:val="22"/>
              </w:rPr>
              <w:t>Up to 5</w:t>
            </w:r>
          </w:p>
        </w:tc>
      </w:tr>
      <w:tr w:rsidR="00E106CB" w14:paraId="457ED231" w14:textId="77777777" w:rsidTr="00E106CB">
        <w:trPr>
          <w:cantSplit/>
        </w:trPr>
        <w:tc>
          <w:tcPr>
            <w:tcW w:w="2257" w:type="dxa"/>
            <w:shd w:val="clear" w:color="auto" w:fill="auto"/>
          </w:tcPr>
          <w:p w14:paraId="4BE747BF" w14:textId="030A164E" w:rsidR="00D008D5" w:rsidRPr="00E106CB" w:rsidRDefault="00D008D5" w:rsidP="00FA1B6F">
            <w:pPr>
              <w:pStyle w:val="BodyTextFirstIndent"/>
              <w:spacing w:after="0"/>
              <w:ind w:firstLine="0"/>
              <w:jc w:val="left"/>
              <w:rPr>
                <w:sz w:val="22"/>
                <w:szCs w:val="22"/>
              </w:rPr>
            </w:pPr>
            <w:r w:rsidRPr="00E106CB">
              <w:rPr>
                <w:sz w:val="22"/>
                <w:szCs w:val="22"/>
              </w:rPr>
              <w:t>Delivery System Impact</w:t>
            </w:r>
          </w:p>
        </w:tc>
        <w:tc>
          <w:tcPr>
            <w:tcW w:w="6143" w:type="dxa"/>
            <w:shd w:val="clear" w:color="auto" w:fill="auto"/>
          </w:tcPr>
          <w:p w14:paraId="7E8FD524" w14:textId="77777777" w:rsidR="00186322" w:rsidRDefault="00D008D5" w:rsidP="00FA1B6F">
            <w:pPr>
              <w:pStyle w:val="BodyTextFirstIndent"/>
              <w:spacing w:after="0"/>
              <w:ind w:firstLine="0"/>
              <w:jc w:val="left"/>
              <w:rPr>
                <w:sz w:val="22"/>
                <w:szCs w:val="22"/>
              </w:rPr>
            </w:pPr>
            <w:r w:rsidRPr="00E106CB">
              <w:rPr>
                <w:sz w:val="22"/>
                <w:szCs w:val="22"/>
              </w:rPr>
              <w:t>A high scoring proposal will clearly demonstrate</w:t>
            </w:r>
            <w:r w:rsidR="00186322">
              <w:rPr>
                <w:sz w:val="22"/>
                <w:szCs w:val="22"/>
              </w:rPr>
              <w:t>:</w:t>
            </w:r>
          </w:p>
          <w:p w14:paraId="15853667" w14:textId="2EB885DC" w:rsidR="00716F46" w:rsidRDefault="00186322" w:rsidP="00FA1B6F">
            <w:pPr>
              <w:pStyle w:val="BodyTextFirstIndent"/>
              <w:spacing w:after="0"/>
              <w:ind w:firstLine="0"/>
              <w:jc w:val="left"/>
              <w:rPr>
                <w:sz w:val="22"/>
                <w:szCs w:val="22"/>
              </w:rPr>
            </w:pPr>
            <w:r>
              <w:rPr>
                <w:sz w:val="22"/>
                <w:szCs w:val="22"/>
              </w:rPr>
              <w:t>-</w:t>
            </w:r>
            <w:r w:rsidR="00D008D5" w:rsidRPr="00E106CB">
              <w:rPr>
                <w:sz w:val="22"/>
                <w:szCs w:val="22"/>
              </w:rPr>
              <w:t xml:space="preserve"> how the proposal contributes to a delivery system where there is a base level of access to civil legal services in al</w:t>
            </w:r>
            <w:r w:rsidR="00716F46">
              <w:rPr>
                <w:sz w:val="22"/>
                <w:szCs w:val="22"/>
              </w:rPr>
              <w:t xml:space="preserve">l Minnesota counties </w:t>
            </w:r>
            <w:r w:rsidR="00716F46" w:rsidRPr="00716F46">
              <w:rPr>
                <w:i/>
                <w:sz w:val="22"/>
                <w:szCs w:val="22"/>
              </w:rPr>
              <w:t>(C4)</w:t>
            </w:r>
          </w:p>
          <w:p w14:paraId="02B83ACA" w14:textId="6BD05515" w:rsidR="00D008D5" w:rsidRPr="00E106CB" w:rsidRDefault="00716F46" w:rsidP="00716F46">
            <w:pPr>
              <w:pStyle w:val="BodyTextFirstIndent"/>
              <w:spacing w:after="0"/>
              <w:ind w:firstLine="0"/>
              <w:jc w:val="left"/>
              <w:rPr>
                <w:sz w:val="22"/>
                <w:szCs w:val="22"/>
              </w:rPr>
            </w:pPr>
            <w:r>
              <w:rPr>
                <w:sz w:val="22"/>
                <w:szCs w:val="22"/>
              </w:rPr>
              <w:t xml:space="preserve">- </w:t>
            </w:r>
            <w:r w:rsidR="00D008D5" w:rsidRPr="00E106CB">
              <w:rPr>
                <w:sz w:val="22"/>
                <w:szCs w:val="22"/>
              </w:rPr>
              <w:t>ways that the organization connects or plans to connect to existing delivery system infrastructure, including projusticemn.org, lawhelpmn.org, mnlegaladvice.org and online intake</w:t>
            </w:r>
            <w:r>
              <w:rPr>
                <w:sz w:val="22"/>
                <w:szCs w:val="22"/>
              </w:rPr>
              <w:t xml:space="preserve"> </w:t>
            </w:r>
            <w:r w:rsidRPr="00716F46">
              <w:rPr>
                <w:i/>
                <w:sz w:val="22"/>
                <w:szCs w:val="22"/>
              </w:rPr>
              <w:t>(C6 and C3)</w:t>
            </w:r>
          </w:p>
        </w:tc>
        <w:tc>
          <w:tcPr>
            <w:tcW w:w="955" w:type="dxa"/>
            <w:shd w:val="clear" w:color="auto" w:fill="auto"/>
          </w:tcPr>
          <w:p w14:paraId="70B40709" w14:textId="77777777" w:rsidR="00D008D5" w:rsidRPr="00E106CB" w:rsidRDefault="00D008D5" w:rsidP="00C77CE3">
            <w:pPr>
              <w:pStyle w:val="BodyTextFirstIndent"/>
              <w:spacing w:after="0"/>
              <w:ind w:firstLine="0"/>
              <w:jc w:val="center"/>
              <w:rPr>
                <w:sz w:val="22"/>
                <w:szCs w:val="22"/>
              </w:rPr>
            </w:pPr>
            <w:r w:rsidRPr="00E106CB">
              <w:rPr>
                <w:sz w:val="22"/>
                <w:szCs w:val="22"/>
              </w:rPr>
              <w:t>Up to 5</w:t>
            </w:r>
          </w:p>
        </w:tc>
      </w:tr>
      <w:tr w:rsidR="00E106CB" w14:paraId="31B06CB3" w14:textId="77777777" w:rsidTr="00E106CB">
        <w:trPr>
          <w:cantSplit/>
        </w:trPr>
        <w:tc>
          <w:tcPr>
            <w:tcW w:w="2257" w:type="dxa"/>
            <w:shd w:val="clear" w:color="auto" w:fill="auto"/>
          </w:tcPr>
          <w:p w14:paraId="2D527E30" w14:textId="3284B8BA" w:rsidR="00D008D5" w:rsidRPr="00E106CB" w:rsidRDefault="00D008D5" w:rsidP="00FA1B6F">
            <w:pPr>
              <w:pStyle w:val="BodyTextFirstIndent"/>
              <w:spacing w:after="0"/>
              <w:ind w:firstLine="0"/>
              <w:jc w:val="left"/>
              <w:rPr>
                <w:sz w:val="22"/>
                <w:szCs w:val="22"/>
              </w:rPr>
            </w:pPr>
            <w:r w:rsidRPr="00E106CB">
              <w:rPr>
                <w:sz w:val="22"/>
                <w:szCs w:val="22"/>
              </w:rPr>
              <w:t>Collaboration</w:t>
            </w:r>
          </w:p>
        </w:tc>
        <w:tc>
          <w:tcPr>
            <w:tcW w:w="6143" w:type="dxa"/>
            <w:shd w:val="clear" w:color="auto" w:fill="auto"/>
          </w:tcPr>
          <w:p w14:paraId="325CFDFE" w14:textId="77777777" w:rsidR="00716F46" w:rsidRDefault="00E14B74" w:rsidP="00FA1B6F">
            <w:pPr>
              <w:pStyle w:val="BodyTextFirstIndent"/>
              <w:spacing w:after="0"/>
              <w:ind w:firstLine="0"/>
              <w:jc w:val="left"/>
              <w:rPr>
                <w:sz w:val="22"/>
                <w:szCs w:val="22"/>
              </w:rPr>
            </w:pPr>
            <w:r w:rsidRPr="00E106CB">
              <w:rPr>
                <w:sz w:val="22"/>
                <w:szCs w:val="22"/>
              </w:rPr>
              <w:t>A high scoring proposal will</w:t>
            </w:r>
            <w:r w:rsidR="00716F46">
              <w:rPr>
                <w:sz w:val="22"/>
                <w:szCs w:val="22"/>
              </w:rPr>
              <w:t>:</w:t>
            </w:r>
          </w:p>
          <w:p w14:paraId="50BFCFDA" w14:textId="2FEDD7DA" w:rsidR="00D008D5" w:rsidRPr="00E106CB" w:rsidRDefault="00716F46" w:rsidP="004C388B">
            <w:pPr>
              <w:pStyle w:val="BodyTextFirstIndent"/>
              <w:spacing w:after="0"/>
              <w:ind w:firstLine="0"/>
              <w:jc w:val="left"/>
              <w:rPr>
                <w:sz w:val="22"/>
                <w:szCs w:val="22"/>
              </w:rPr>
            </w:pPr>
            <w:r>
              <w:rPr>
                <w:sz w:val="22"/>
                <w:szCs w:val="22"/>
              </w:rPr>
              <w:t>-</w:t>
            </w:r>
            <w:r w:rsidR="00E14B74" w:rsidRPr="00E106CB">
              <w:rPr>
                <w:sz w:val="22"/>
                <w:szCs w:val="22"/>
              </w:rPr>
              <w:t xml:space="preserve"> recognize other service providers in the region and address how this project will collaborate with other providers to reduce duplication</w:t>
            </w:r>
            <w:r>
              <w:rPr>
                <w:sz w:val="22"/>
                <w:szCs w:val="22"/>
              </w:rPr>
              <w:t xml:space="preserve"> and coordinate with </w:t>
            </w:r>
            <w:r w:rsidR="00E14B74" w:rsidRPr="00E106CB">
              <w:rPr>
                <w:sz w:val="22"/>
                <w:szCs w:val="22"/>
              </w:rPr>
              <w:t xml:space="preserve">law library </w:t>
            </w:r>
            <w:r w:rsidR="004C388B">
              <w:rPr>
                <w:sz w:val="22"/>
                <w:szCs w:val="22"/>
              </w:rPr>
              <w:t xml:space="preserve">or court self-help services when applicable </w:t>
            </w:r>
            <w:r w:rsidR="004C388B" w:rsidRPr="004C388B">
              <w:rPr>
                <w:i/>
                <w:sz w:val="22"/>
                <w:szCs w:val="22"/>
              </w:rPr>
              <w:t>(C7)</w:t>
            </w:r>
            <w:r w:rsidR="00E14B74" w:rsidRPr="00E106CB">
              <w:rPr>
                <w:sz w:val="22"/>
                <w:szCs w:val="22"/>
              </w:rPr>
              <w:t xml:space="preserve"> </w:t>
            </w:r>
          </w:p>
        </w:tc>
        <w:tc>
          <w:tcPr>
            <w:tcW w:w="955" w:type="dxa"/>
            <w:shd w:val="clear" w:color="auto" w:fill="auto"/>
          </w:tcPr>
          <w:p w14:paraId="6995C4EB" w14:textId="77777777" w:rsidR="00D008D5" w:rsidRPr="00E106CB" w:rsidRDefault="00D008D5" w:rsidP="00C77CE3">
            <w:pPr>
              <w:pStyle w:val="BodyTextFirstIndent"/>
              <w:spacing w:after="0"/>
              <w:ind w:firstLine="0"/>
              <w:jc w:val="center"/>
              <w:rPr>
                <w:sz w:val="22"/>
                <w:szCs w:val="22"/>
              </w:rPr>
            </w:pPr>
            <w:r w:rsidRPr="00E106CB">
              <w:rPr>
                <w:sz w:val="22"/>
                <w:szCs w:val="22"/>
              </w:rPr>
              <w:t>Up to 5</w:t>
            </w:r>
          </w:p>
        </w:tc>
      </w:tr>
      <w:tr w:rsidR="00D008D5" w14:paraId="3091BEA7" w14:textId="77777777" w:rsidTr="00E106CB">
        <w:trPr>
          <w:cantSplit/>
        </w:trPr>
        <w:tc>
          <w:tcPr>
            <w:tcW w:w="9355" w:type="dxa"/>
            <w:gridSpan w:val="3"/>
            <w:shd w:val="clear" w:color="auto" w:fill="auto"/>
          </w:tcPr>
          <w:p w14:paraId="5846D622" w14:textId="3488BA63" w:rsidR="00D008D5" w:rsidRPr="00E106CB" w:rsidRDefault="00D008D5" w:rsidP="0023668F">
            <w:pPr>
              <w:pStyle w:val="BodyTextFirstIndent"/>
              <w:spacing w:before="40" w:after="20"/>
              <w:ind w:right="120" w:firstLine="0"/>
              <w:jc w:val="right"/>
              <w:rPr>
                <w:sz w:val="22"/>
                <w:szCs w:val="22"/>
              </w:rPr>
            </w:pPr>
            <w:r w:rsidRPr="00E106CB">
              <w:rPr>
                <w:sz w:val="22"/>
                <w:szCs w:val="22"/>
              </w:rPr>
              <w:t>Total Possible Points = 15</w:t>
            </w:r>
          </w:p>
        </w:tc>
      </w:tr>
    </w:tbl>
    <w:p w14:paraId="624BE083" w14:textId="77777777" w:rsidR="00E14B74" w:rsidRDefault="00E14B74" w:rsidP="00440788"/>
    <w:p w14:paraId="13F0E53F" w14:textId="77777777" w:rsidR="0023668F" w:rsidRDefault="0023668F" w:rsidP="0023668F">
      <w:pPr>
        <w:pStyle w:val="Heading2"/>
        <w:spacing w:before="0"/>
      </w:pPr>
      <w:r>
        <w:t>D. Project Grant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9"/>
        <w:gridCol w:w="6141"/>
        <w:gridCol w:w="955"/>
      </w:tblGrid>
      <w:tr w:rsidR="00440788" w14:paraId="294EEAD8" w14:textId="77777777" w:rsidTr="00E106CB">
        <w:trPr>
          <w:cantSplit/>
          <w:tblHeader/>
        </w:trPr>
        <w:tc>
          <w:tcPr>
            <w:tcW w:w="2259" w:type="dxa"/>
            <w:shd w:val="clear" w:color="auto" w:fill="auto"/>
          </w:tcPr>
          <w:p w14:paraId="1B976BB2" w14:textId="77777777" w:rsidR="00E14B74" w:rsidRPr="00E106CB" w:rsidRDefault="00E14B74" w:rsidP="00440788">
            <w:pPr>
              <w:pStyle w:val="BodyTextFirstIndent"/>
              <w:keepNext/>
              <w:spacing w:after="0"/>
              <w:ind w:firstLine="0"/>
              <w:jc w:val="left"/>
              <w:rPr>
                <w:b/>
                <w:sz w:val="22"/>
                <w:szCs w:val="22"/>
              </w:rPr>
            </w:pPr>
            <w:r w:rsidRPr="00E106CB">
              <w:rPr>
                <w:b/>
                <w:sz w:val="22"/>
                <w:szCs w:val="22"/>
              </w:rPr>
              <w:t>Scoring Category</w:t>
            </w:r>
          </w:p>
        </w:tc>
        <w:tc>
          <w:tcPr>
            <w:tcW w:w="6141" w:type="dxa"/>
            <w:shd w:val="clear" w:color="auto" w:fill="auto"/>
          </w:tcPr>
          <w:p w14:paraId="1B0B3BEC" w14:textId="19AF5C7F" w:rsidR="00E14B74" w:rsidRPr="00E106CB" w:rsidRDefault="00E14B74" w:rsidP="00440788">
            <w:pPr>
              <w:pStyle w:val="BodyTextFirstIndent"/>
              <w:keepNext/>
              <w:spacing w:after="0"/>
              <w:ind w:firstLine="0"/>
              <w:jc w:val="left"/>
              <w:rPr>
                <w:b/>
                <w:sz w:val="22"/>
                <w:szCs w:val="22"/>
              </w:rPr>
            </w:pPr>
            <w:r w:rsidRPr="00E106CB">
              <w:rPr>
                <w:b/>
                <w:sz w:val="22"/>
                <w:szCs w:val="22"/>
              </w:rPr>
              <w:t>Description</w:t>
            </w:r>
            <w:r w:rsidR="004C388B">
              <w:rPr>
                <w:b/>
                <w:sz w:val="22"/>
                <w:szCs w:val="22"/>
              </w:rPr>
              <w:t xml:space="preserve"> </w:t>
            </w:r>
            <w:r w:rsidR="004C388B" w:rsidRPr="000F34BD">
              <w:rPr>
                <w:i/>
                <w:sz w:val="22"/>
                <w:szCs w:val="22"/>
              </w:rPr>
              <w:t>(</w:t>
            </w:r>
            <w:r w:rsidR="004C388B">
              <w:rPr>
                <w:i/>
                <w:sz w:val="22"/>
                <w:szCs w:val="22"/>
              </w:rPr>
              <w:t>with correlating</w:t>
            </w:r>
            <w:r w:rsidR="004C388B" w:rsidRPr="000F34BD">
              <w:rPr>
                <w:i/>
                <w:sz w:val="22"/>
                <w:szCs w:val="22"/>
              </w:rPr>
              <w:t xml:space="preserve"> application</w:t>
            </w:r>
            <w:r w:rsidR="004C388B">
              <w:rPr>
                <w:i/>
                <w:sz w:val="22"/>
                <w:szCs w:val="22"/>
              </w:rPr>
              <w:t xml:space="preserve"> questions</w:t>
            </w:r>
            <w:r w:rsidR="004C388B" w:rsidRPr="000F34BD">
              <w:rPr>
                <w:i/>
                <w:sz w:val="22"/>
                <w:szCs w:val="22"/>
              </w:rPr>
              <w:t>)</w:t>
            </w:r>
          </w:p>
        </w:tc>
        <w:tc>
          <w:tcPr>
            <w:tcW w:w="955" w:type="dxa"/>
            <w:shd w:val="clear" w:color="auto" w:fill="auto"/>
          </w:tcPr>
          <w:p w14:paraId="19067F50" w14:textId="77777777" w:rsidR="00E14B74" w:rsidRPr="00E106CB" w:rsidRDefault="00E14B74" w:rsidP="00440788">
            <w:pPr>
              <w:pStyle w:val="BodyTextFirstIndent"/>
              <w:keepNext/>
              <w:spacing w:after="0"/>
              <w:ind w:firstLine="0"/>
              <w:jc w:val="center"/>
              <w:rPr>
                <w:b/>
                <w:sz w:val="22"/>
                <w:szCs w:val="22"/>
              </w:rPr>
            </w:pPr>
            <w:r w:rsidRPr="00E106CB">
              <w:rPr>
                <w:b/>
                <w:sz w:val="22"/>
                <w:szCs w:val="22"/>
              </w:rPr>
              <w:t>Points</w:t>
            </w:r>
          </w:p>
        </w:tc>
      </w:tr>
      <w:tr w:rsidR="00440788" w14:paraId="44712C32" w14:textId="77777777" w:rsidTr="00E106CB">
        <w:trPr>
          <w:cantSplit/>
        </w:trPr>
        <w:tc>
          <w:tcPr>
            <w:tcW w:w="2259" w:type="dxa"/>
            <w:shd w:val="clear" w:color="auto" w:fill="auto"/>
          </w:tcPr>
          <w:p w14:paraId="53941E95" w14:textId="77777777" w:rsidR="00E14B74" w:rsidRPr="00E106CB" w:rsidRDefault="00E14B74" w:rsidP="00FA1B6F">
            <w:pPr>
              <w:pStyle w:val="BodyTextFirstIndent"/>
              <w:spacing w:after="0"/>
              <w:ind w:firstLine="0"/>
              <w:jc w:val="left"/>
              <w:rPr>
                <w:sz w:val="22"/>
                <w:szCs w:val="22"/>
              </w:rPr>
            </w:pPr>
            <w:r w:rsidRPr="00E106CB">
              <w:rPr>
                <w:sz w:val="22"/>
                <w:szCs w:val="22"/>
              </w:rPr>
              <w:t>Community Impact</w:t>
            </w:r>
          </w:p>
        </w:tc>
        <w:tc>
          <w:tcPr>
            <w:tcW w:w="6141" w:type="dxa"/>
            <w:shd w:val="clear" w:color="auto" w:fill="auto"/>
          </w:tcPr>
          <w:p w14:paraId="527E9B3D" w14:textId="77777777" w:rsidR="004C388B"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74662A38" w14:textId="4559D36A" w:rsidR="00E14B74" w:rsidRPr="00E106C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have a broad geographic reach and/or provide support services or education to a wide range of programs or client groups</w:t>
            </w:r>
            <w:r>
              <w:rPr>
                <w:sz w:val="22"/>
                <w:szCs w:val="22"/>
              </w:rPr>
              <w:t xml:space="preserve"> </w:t>
            </w:r>
            <w:r w:rsidRPr="004C388B">
              <w:rPr>
                <w:i/>
                <w:sz w:val="22"/>
                <w:szCs w:val="22"/>
              </w:rPr>
              <w:t>(D1 and D3)</w:t>
            </w:r>
          </w:p>
        </w:tc>
        <w:tc>
          <w:tcPr>
            <w:tcW w:w="955" w:type="dxa"/>
            <w:shd w:val="clear" w:color="auto" w:fill="auto"/>
          </w:tcPr>
          <w:p w14:paraId="0E6E9C5C" w14:textId="77777777" w:rsidR="00E14B74" w:rsidRPr="00E106CB" w:rsidRDefault="00E14B74" w:rsidP="00440788">
            <w:pPr>
              <w:pStyle w:val="BodyTextFirstIndent"/>
              <w:spacing w:after="0"/>
              <w:ind w:firstLine="0"/>
              <w:jc w:val="center"/>
              <w:rPr>
                <w:sz w:val="22"/>
                <w:szCs w:val="22"/>
              </w:rPr>
            </w:pPr>
            <w:r w:rsidRPr="00E106CB">
              <w:rPr>
                <w:sz w:val="22"/>
                <w:szCs w:val="22"/>
              </w:rPr>
              <w:t>Up to 5</w:t>
            </w:r>
          </w:p>
        </w:tc>
      </w:tr>
      <w:tr w:rsidR="00440788" w14:paraId="4B9040B5" w14:textId="77777777" w:rsidTr="00E106CB">
        <w:trPr>
          <w:cantSplit/>
        </w:trPr>
        <w:tc>
          <w:tcPr>
            <w:tcW w:w="2259" w:type="dxa"/>
            <w:shd w:val="clear" w:color="auto" w:fill="auto"/>
          </w:tcPr>
          <w:p w14:paraId="44B94B89" w14:textId="5E165337" w:rsidR="00E14B74" w:rsidRPr="00E106CB" w:rsidRDefault="00E14B74" w:rsidP="00FA1B6F">
            <w:pPr>
              <w:pStyle w:val="BodyTextFirstIndent"/>
              <w:spacing w:after="0"/>
              <w:ind w:firstLine="0"/>
              <w:jc w:val="left"/>
              <w:rPr>
                <w:sz w:val="22"/>
                <w:szCs w:val="22"/>
              </w:rPr>
            </w:pPr>
            <w:r w:rsidRPr="00E106CB">
              <w:rPr>
                <w:sz w:val="22"/>
                <w:szCs w:val="22"/>
              </w:rPr>
              <w:t>Delivery System Impact</w:t>
            </w:r>
          </w:p>
        </w:tc>
        <w:tc>
          <w:tcPr>
            <w:tcW w:w="6141" w:type="dxa"/>
            <w:shd w:val="clear" w:color="auto" w:fill="auto"/>
          </w:tcPr>
          <w:p w14:paraId="600456CC" w14:textId="77777777" w:rsidR="004C388B"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1393AAA7" w14:textId="2D58DE6D" w:rsidR="00E14B74" w:rsidRPr="00E106C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describe how this project uses technology or other approaches to support an integrated service delivery infrastructure</w:t>
            </w:r>
            <w:r>
              <w:rPr>
                <w:sz w:val="22"/>
                <w:szCs w:val="22"/>
              </w:rPr>
              <w:t xml:space="preserve"> </w:t>
            </w:r>
            <w:r w:rsidRPr="004C388B">
              <w:rPr>
                <w:i/>
                <w:sz w:val="22"/>
                <w:szCs w:val="22"/>
              </w:rPr>
              <w:t>(D2)</w:t>
            </w:r>
          </w:p>
        </w:tc>
        <w:tc>
          <w:tcPr>
            <w:tcW w:w="955" w:type="dxa"/>
            <w:shd w:val="clear" w:color="auto" w:fill="auto"/>
          </w:tcPr>
          <w:p w14:paraId="23068104" w14:textId="77777777" w:rsidR="00E14B74" w:rsidRPr="00E106CB" w:rsidRDefault="00E14B74" w:rsidP="00440788">
            <w:pPr>
              <w:pStyle w:val="BodyTextFirstIndent"/>
              <w:spacing w:after="0"/>
              <w:ind w:firstLine="0"/>
              <w:jc w:val="center"/>
              <w:rPr>
                <w:sz w:val="22"/>
                <w:szCs w:val="22"/>
              </w:rPr>
            </w:pPr>
            <w:r w:rsidRPr="00E106CB">
              <w:rPr>
                <w:sz w:val="22"/>
                <w:szCs w:val="22"/>
              </w:rPr>
              <w:t>Up to 5</w:t>
            </w:r>
          </w:p>
        </w:tc>
      </w:tr>
      <w:tr w:rsidR="00440788" w14:paraId="35A7EC20" w14:textId="77777777" w:rsidTr="00E106CB">
        <w:trPr>
          <w:cantSplit/>
        </w:trPr>
        <w:tc>
          <w:tcPr>
            <w:tcW w:w="2259" w:type="dxa"/>
            <w:shd w:val="clear" w:color="auto" w:fill="auto"/>
          </w:tcPr>
          <w:p w14:paraId="780F39D1" w14:textId="2182BD6F" w:rsidR="00E14B74" w:rsidRPr="00E106CB" w:rsidRDefault="00E14B74" w:rsidP="00FA1B6F">
            <w:pPr>
              <w:pStyle w:val="BodyTextFirstIndent"/>
              <w:spacing w:after="0"/>
              <w:ind w:firstLine="0"/>
              <w:jc w:val="left"/>
              <w:rPr>
                <w:sz w:val="22"/>
                <w:szCs w:val="22"/>
              </w:rPr>
            </w:pPr>
            <w:r w:rsidRPr="00E106CB">
              <w:rPr>
                <w:sz w:val="22"/>
                <w:szCs w:val="22"/>
              </w:rPr>
              <w:lastRenderedPageBreak/>
              <w:t>Collaboration</w:t>
            </w:r>
          </w:p>
        </w:tc>
        <w:tc>
          <w:tcPr>
            <w:tcW w:w="6141" w:type="dxa"/>
            <w:shd w:val="clear" w:color="auto" w:fill="auto"/>
          </w:tcPr>
          <w:p w14:paraId="499C8F06" w14:textId="77777777" w:rsidR="004C388B"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6913A6C3" w14:textId="77777777" w:rsidR="004C388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demonstrate that the project is not duplicativ</w:t>
            </w:r>
            <w:r>
              <w:rPr>
                <w:sz w:val="22"/>
                <w:szCs w:val="22"/>
              </w:rPr>
              <w:t xml:space="preserve">e of existing services  </w:t>
            </w:r>
            <w:r w:rsidRPr="004C388B">
              <w:rPr>
                <w:i/>
                <w:sz w:val="22"/>
                <w:szCs w:val="22"/>
              </w:rPr>
              <w:t>(D5)</w:t>
            </w:r>
          </w:p>
          <w:p w14:paraId="7B29ED80" w14:textId="09C44353" w:rsidR="00E14B74" w:rsidRPr="00E106CB" w:rsidRDefault="004C388B" w:rsidP="00FA1B6F">
            <w:pPr>
              <w:pStyle w:val="BodyTextFirstIndent"/>
              <w:spacing w:after="0"/>
              <w:ind w:firstLine="0"/>
              <w:jc w:val="left"/>
              <w:rPr>
                <w:sz w:val="22"/>
                <w:szCs w:val="22"/>
              </w:rPr>
            </w:pPr>
            <w:r>
              <w:rPr>
                <w:sz w:val="22"/>
                <w:szCs w:val="22"/>
              </w:rPr>
              <w:t xml:space="preserve">- </w:t>
            </w:r>
            <w:r w:rsidR="008A068C" w:rsidRPr="00E106CB">
              <w:rPr>
                <w:sz w:val="22"/>
                <w:szCs w:val="22"/>
              </w:rPr>
              <w:t>describe any collaborations with other providers to provide effective and efficient use of funds</w:t>
            </w:r>
            <w:r>
              <w:rPr>
                <w:sz w:val="22"/>
                <w:szCs w:val="22"/>
              </w:rPr>
              <w:t xml:space="preserve"> </w:t>
            </w:r>
            <w:r w:rsidRPr="004C388B">
              <w:rPr>
                <w:i/>
                <w:sz w:val="22"/>
                <w:szCs w:val="22"/>
              </w:rPr>
              <w:t>(D4 and D5)</w:t>
            </w:r>
          </w:p>
        </w:tc>
        <w:tc>
          <w:tcPr>
            <w:tcW w:w="955" w:type="dxa"/>
            <w:shd w:val="clear" w:color="auto" w:fill="auto"/>
          </w:tcPr>
          <w:p w14:paraId="12893AF8" w14:textId="77777777" w:rsidR="00E14B74" w:rsidRPr="00E106CB" w:rsidRDefault="00E14B74" w:rsidP="00440788">
            <w:pPr>
              <w:pStyle w:val="BodyTextFirstIndent"/>
              <w:spacing w:after="0"/>
              <w:ind w:firstLine="0"/>
              <w:jc w:val="center"/>
              <w:rPr>
                <w:sz w:val="22"/>
                <w:szCs w:val="22"/>
              </w:rPr>
            </w:pPr>
            <w:r w:rsidRPr="00E106CB">
              <w:rPr>
                <w:sz w:val="22"/>
                <w:szCs w:val="22"/>
              </w:rPr>
              <w:t>Up to 5</w:t>
            </w:r>
          </w:p>
        </w:tc>
      </w:tr>
      <w:tr w:rsidR="00E14B74" w14:paraId="39D56989" w14:textId="77777777" w:rsidTr="00E106CB">
        <w:trPr>
          <w:cantSplit/>
        </w:trPr>
        <w:tc>
          <w:tcPr>
            <w:tcW w:w="9355" w:type="dxa"/>
            <w:gridSpan w:val="3"/>
            <w:shd w:val="clear" w:color="auto" w:fill="auto"/>
          </w:tcPr>
          <w:p w14:paraId="061A4BAA" w14:textId="31F17150" w:rsidR="00E14B74" w:rsidRPr="00E106CB" w:rsidRDefault="00E14B74" w:rsidP="0023668F">
            <w:pPr>
              <w:pStyle w:val="BodyTextFirstIndent"/>
              <w:spacing w:before="40" w:after="20"/>
              <w:ind w:right="120" w:firstLine="0"/>
              <w:jc w:val="right"/>
              <w:rPr>
                <w:sz w:val="22"/>
                <w:szCs w:val="22"/>
              </w:rPr>
            </w:pPr>
            <w:r w:rsidRPr="00E106CB">
              <w:rPr>
                <w:sz w:val="22"/>
                <w:szCs w:val="22"/>
              </w:rPr>
              <w:t>Total Possible Points = 15</w:t>
            </w:r>
          </w:p>
        </w:tc>
      </w:tr>
    </w:tbl>
    <w:p w14:paraId="4B3E9020" w14:textId="77777777" w:rsidR="003D01E3" w:rsidRDefault="003D01E3" w:rsidP="00440788"/>
    <w:p w14:paraId="3A2BEFEC" w14:textId="77777777" w:rsidR="0023668F" w:rsidRPr="003D01E3" w:rsidRDefault="0023668F" w:rsidP="0023668F">
      <w:pPr>
        <w:pStyle w:val="Heading2"/>
        <w:spacing w:before="0"/>
      </w:pPr>
      <w:r>
        <w:t>E. Bank of America Project Grant Evaluation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2258"/>
        <w:gridCol w:w="6142"/>
        <w:gridCol w:w="955"/>
      </w:tblGrid>
      <w:tr w:rsidR="00440788" w14:paraId="75DC548B" w14:textId="77777777" w:rsidTr="00E106CB">
        <w:trPr>
          <w:cantSplit/>
          <w:tblHeader/>
        </w:trPr>
        <w:tc>
          <w:tcPr>
            <w:tcW w:w="2258" w:type="dxa"/>
            <w:shd w:val="clear" w:color="auto" w:fill="auto"/>
          </w:tcPr>
          <w:p w14:paraId="429FF179" w14:textId="77777777" w:rsidR="008A068C" w:rsidRPr="00E106CB" w:rsidRDefault="008A068C" w:rsidP="00440788">
            <w:pPr>
              <w:pStyle w:val="BodyTextFirstIndent"/>
              <w:spacing w:after="0"/>
              <w:ind w:firstLine="0"/>
              <w:jc w:val="left"/>
              <w:rPr>
                <w:b/>
                <w:sz w:val="22"/>
                <w:szCs w:val="22"/>
              </w:rPr>
            </w:pPr>
            <w:r w:rsidRPr="00E106CB">
              <w:rPr>
                <w:b/>
                <w:sz w:val="22"/>
                <w:szCs w:val="22"/>
              </w:rPr>
              <w:t>Scoring Category</w:t>
            </w:r>
          </w:p>
        </w:tc>
        <w:tc>
          <w:tcPr>
            <w:tcW w:w="6142" w:type="dxa"/>
            <w:shd w:val="clear" w:color="auto" w:fill="auto"/>
          </w:tcPr>
          <w:p w14:paraId="0CFF8667" w14:textId="75AE8E2A" w:rsidR="008A068C" w:rsidRPr="00E106CB" w:rsidRDefault="008A068C" w:rsidP="00440788">
            <w:pPr>
              <w:pStyle w:val="BodyTextFirstIndent"/>
              <w:spacing w:after="0"/>
              <w:ind w:firstLine="0"/>
              <w:jc w:val="left"/>
              <w:rPr>
                <w:b/>
                <w:sz w:val="22"/>
                <w:szCs w:val="22"/>
              </w:rPr>
            </w:pPr>
            <w:r w:rsidRPr="00E106CB">
              <w:rPr>
                <w:b/>
                <w:sz w:val="22"/>
                <w:szCs w:val="22"/>
              </w:rPr>
              <w:t>Description</w:t>
            </w:r>
            <w:r w:rsidR="004C388B">
              <w:rPr>
                <w:b/>
                <w:sz w:val="22"/>
                <w:szCs w:val="22"/>
              </w:rPr>
              <w:t xml:space="preserve"> </w:t>
            </w:r>
            <w:r w:rsidR="004C388B" w:rsidRPr="000F34BD">
              <w:rPr>
                <w:i/>
                <w:sz w:val="22"/>
                <w:szCs w:val="22"/>
              </w:rPr>
              <w:t>(</w:t>
            </w:r>
            <w:r w:rsidR="004C388B">
              <w:rPr>
                <w:i/>
                <w:sz w:val="22"/>
                <w:szCs w:val="22"/>
              </w:rPr>
              <w:t>with correlating</w:t>
            </w:r>
            <w:r w:rsidR="004C388B" w:rsidRPr="000F34BD">
              <w:rPr>
                <w:i/>
                <w:sz w:val="22"/>
                <w:szCs w:val="22"/>
              </w:rPr>
              <w:t xml:space="preserve"> application</w:t>
            </w:r>
            <w:r w:rsidR="004C388B">
              <w:rPr>
                <w:i/>
                <w:sz w:val="22"/>
                <w:szCs w:val="22"/>
              </w:rPr>
              <w:t xml:space="preserve"> questions</w:t>
            </w:r>
            <w:r w:rsidR="004C388B" w:rsidRPr="000F34BD">
              <w:rPr>
                <w:i/>
                <w:sz w:val="22"/>
                <w:szCs w:val="22"/>
              </w:rPr>
              <w:t>)</w:t>
            </w:r>
          </w:p>
        </w:tc>
        <w:tc>
          <w:tcPr>
            <w:tcW w:w="955" w:type="dxa"/>
            <w:shd w:val="clear" w:color="auto" w:fill="auto"/>
          </w:tcPr>
          <w:p w14:paraId="41D3CFEB" w14:textId="77777777" w:rsidR="008A068C" w:rsidRPr="00E106CB" w:rsidRDefault="008A068C" w:rsidP="00FA1B6F">
            <w:pPr>
              <w:pStyle w:val="BodyTextFirstIndent"/>
              <w:spacing w:after="0"/>
              <w:ind w:firstLine="0"/>
              <w:jc w:val="center"/>
              <w:rPr>
                <w:b/>
                <w:sz w:val="22"/>
                <w:szCs w:val="22"/>
              </w:rPr>
            </w:pPr>
            <w:r w:rsidRPr="00E106CB">
              <w:rPr>
                <w:b/>
                <w:sz w:val="22"/>
                <w:szCs w:val="22"/>
              </w:rPr>
              <w:t>Points</w:t>
            </w:r>
          </w:p>
        </w:tc>
      </w:tr>
      <w:tr w:rsidR="00440788" w14:paraId="4F511F39" w14:textId="77777777" w:rsidTr="00E106CB">
        <w:trPr>
          <w:cantSplit/>
        </w:trPr>
        <w:tc>
          <w:tcPr>
            <w:tcW w:w="2258" w:type="dxa"/>
            <w:shd w:val="clear" w:color="auto" w:fill="auto"/>
          </w:tcPr>
          <w:p w14:paraId="20A44119" w14:textId="77777777" w:rsidR="008A068C" w:rsidRPr="00E106CB" w:rsidRDefault="008A068C" w:rsidP="00FA1B6F">
            <w:pPr>
              <w:pStyle w:val="BodyTextFirstIndent"/>
              <w:spacing w:after="0"/>
              <w:ind w:firstLine="0"/>
              <w:jc w:val="left"/>
              <w:rPr>
                <w:sz w:val="22"/>
                <w:szCs w:val="22"/>
              </w:rPr>
            </w:pPr>
            <w:r w:rsidRPr="00E106CB">
              <w:rPr>
                <w:sz w:val="22"/>
                <w:szCs w:val="22"/>
              </w:rPr>
              <w:t>Community Impact</w:t>
            </w:r>
          </w:p>
        </w:tc>
        <w:tc>
          <w:tcPr>
            <w:tcW w:w="6142" w:type="dxa"/>
            <w:shd w:val="clear" w:color="auto" w:fill="auto"/>
          </w:tcPr>
          <w:p w14:paraId="49577B87" w14:textId="77777777" w:rsidR="004C388B" w:rsidRDefault="008A068C" w:rsidP="00FA1B6F">
            <w:pPr>
              <w:pStyle w:val="BodyTextFirstIndent"/>
              <w:spacing w:after="0"/>
              <w:ind w:firstLine="0"/>
              <w:jc w:val="left"/>
              <w:rPr>
                <w:sz w:val="22"/>
                <w:szCs w:val="22"/>
              </w:rPr>
            </w:pPr>
            <w:r w:rsidRPr="00E106CB">
              <w:rPr>
                <w:sz w:val="22"/>
                <w:szCs w:val="22"/>
              </w:rPr>
              <w:t>A high scoring proposal will clearly describe</w:t>
            </w:r>
            <w:r w:rsidR="004C388B">
              <w:rPr>
                <w:sz w:val="22"/>
                <w:szCs w:val="22"/>
              </w:rPr>
              <w:t>:</w:t>
            </w:r>
          </w:p>
          <w:p w14:paraId="425F2DBF" w14:textId="768E9DBA" w:rsidR="004C388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a geographic community or population within a community that will be</w:t>
            </w:r>
            <w:r>
              <w:rPr>
                <w:sz w:val="22"/>
                <w:szCs w:val="22"/>
              </w:rPr>
              <w:t>nefit from the service</w:t>
            </w:r>
            <w:r w:rsidR="0090025D">
              <w:rPr>
                <w:sz w:val="22"/>
                <w:szCs w:val="22"/>
              </w:rPr>
              <w:t xml:space="preserve"> </w:t>
            </w:r>
            <w:r w:rsidR="0090025D" w:rsidRPr="0090025D">
              <w:rPr>
                <w:i/>
                <w:sz w:val="22"/>
                <w:szCs w:val="22"/>
              </w:rPr>
              <w:t>(E1)</w:t>
            </w:r>
          </w:p>
          <w:p w14:paraId="58622570" w14:textId="5845D630" w:rsidR="008A068C" w:rsidRPr="00E106CB" w:rsidRDefault="004C388B" w:rsidP="00FA1B6F">
            <w:pPr>
              <w:pStyle w:val="BodyTextFirstIndent"/>
              <w:spacing w:after="0"/>
              <w:ind w:firstLine="0"/>
              <w:jc w:val="left"/>
              <w:rPr>
                <w:sz w:val="22"/>
                <w:szCs w:val="22"/>
              </w:rPr>
            </w:pPr>
            <w:r>
              <w:rPr>
                <w:sz w:val="22"/>
                <w:szCs w:val="22"/>
              </w:rPr>
              <w:t xml:space="preserve">- </w:t>
            </w:r>
            <w:r w:rsidR="008A068C" w:rsidRPr="00E106CB">
              <w:rPr>
                <w:sz w:val="22"/>
                <w:szCs w:val="22"/>
              </w:rPr>
              <w:t xml:space="preserve">a plan </w:t>
            </w:r>
            <w:r>
              <w:rPr>
                <w:sz w:val="22"/>
                <w:szCs w:val="22"/>
              </w:rPr>
              <w:t>for measuring the impact</w:t>
            </w:r>
            <w:r w:rsidR="0090025D">
              <w:rPr>
                <w:sz w:val="22"/>
                <w:szCs w:val="22"/>
              </w:rPr>
              <w:t xml:space="preserve"> </w:t>
            </w:r>
            <w:r w:rsidR="0090025D" w:rsidRPr="0090025D">
              <w:rPr>
                <w:i/>
                <w:sz w:val="22"/>
                <w:szCs w:val="22"/>
              </w:rPr>
              <w:t>(E1)</w:t>
            </w:r>
          </w:p>
        </w:tc>
        <w:tc>
          <w:tcPr>
            <w:tcW w:w="955" w:type="dxa"/>
            <w:shd w:val="clear" w:color="auto" w:fill="auto"/>
          </w:tcPr>
          <w:p w14:paraId="48430CDC" w14:textId="77777777" w:rsidR="008A068C" w:rsidRPr="00E106CB" w:rsidRDefault="008A068C" w:rsidP="00E106CB">
            <w:pPr>
              <w:pStyle w:val="BodyTextFirstIndent"/>
              <w:spacing w:after="0"/>
              <w:ind w:firstLine="0"/>
              <w:jc w:val="center"/>
              <w:rPr>
                <w:sz w:val="22"/>
                <w:szCs w:val="22"/>
              </w:rPr>
            </w:pPr>
            <w:r w:rsidRPr="00E106CB">
              <w:rPr>
                <w:sz w:val="22"/>
                <w:szCs w:val="22"/>
              </w:rPr>
              <w:t>Up to 5</w:t>
            </w:r>
          </w:p>
        </w:tc>
      </w:tr>
      <w:tr w:rsidR="00440788" w14:paraId="6703CA41" w14:textId="77777777" w:rsidTr="00E106CB">
        <w:trPr>
          <w:cantSplit/>
        </w:trPr>
        <w:tc>
          <w:tcPr>
            <w:tcW w:w="2258" w:type="dxa"/>
            <w:shd w:val="clear" w:color="auto" w:fill="auto"/>
          </w:tcPr>
          <w:p w14:paraId="7627BC99" w14:textId="586AD5F9" w:rsidR="008A068C" w:rsidRPr="00E106CB" w:rsidRDefault="008A068C" w:rsidP="00FA1B6F">
            <w:pPr>
              <w:pStyle w:val="BodyTextFirstIndent"/>
              <w:spacing w:after="0"/>
              <w:ind w:firstLine="0"/>
              <w:jc w:val="left"/>
              <w:rPr>
                <w:sz w:val="22"/>
                <w:szCs w:val="22"/>
              </w:rPr>
            </w:pPr>
            <w:r w:rsidRPr="00E106CB">
              <w:rPr>
                <w:sz w:val="22"/>
                <w:szCs w:val="22"/>
              </w:rPr>
              <w:t>Collaboration</w:t>
            </w:r>
          </w:p>
        </w:tc>
        <w:tc>
          <w:tcPr>
            <w:tcW w:w="6142" w:type="dxa"/>
            <w:shd w:val="clear" w:color="auto" w:fill="auto"/>
          </w:tcPr>
          <w:p w14:paraId="2761953F" w14:textId="77777777" w:rsidR="004C388B" w:rsidRDefault="008A068C" w:rsidP="00FA1B6F">
            <w:pPr>
              <w:pStyle w:val="BodyTextFirstIndent"/>
              <w:spacing w:after="0"/>
              <w:ind w:firstLine="0"/>
              <w:jc w:val="left"/>
              <w:rPr>
                <w:sz w:val="22"/>
                <w:szCs w:val="22"/>
              </w:rPr>
            </w:pPr>
            <w:r w:rsidRPr="00E106CB">
              <w:rPr>
                <w:sz w:val="22"/>
                <w:szCs w:val="22"/>
              </w:rPr>
              <w:t>A high scoring proposal will demonstrate</w:t>
            </w:r>
            <w:r w:rsidR="004C388B">
              <w:rPr>
                <w:sz w:val="22"/>
                <w:szCs w:val="22"/>
              </w:rPr>
              <w:t>:</w:t>
            </w:r>
          </w:p>
          <w:p w14:paraId="65E273E8" w14:textId="0A36E5C1" w:rsidR="004C388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that the project is not dupli</w:t>
            </w:r>
            <w:r>
              <w:rPr>
                <w:sz w:val="22"/>
                <w:szCs w:val="22"/>
              </w:rPr>
              <w:t xml:space="preserve">cative of existing services </w:t>
            </w:r>
            <w:r w:rsidR="0090025D" w:rsidRPr="0090025D">
              <w:rPr>
                <w:i/>
                <w:sz w:val="22"/>
                <w:szCs w:val="22"/>
              </w:rPr>
              <w:t>(E3)</w:t>
            </w:r>
          </w:p>
          <w:p w14:paraId="6D7B3330" w14:textId="7718C951" w:rsidR="008A068C" w:rsidRPr="00E106CB" w:rsidRDefault="004C388B" w:rsidP="00FA1B6F">
            <w:pPr>
              <w:pStyle w:val="BodyTextFirstIndent"/>
              <w:spacing w:after="0"/>
              <w:ind w:firstLine="0"/>
              <w:jc w:val="left"/>
              <w:rPr>
                <w:sz w:val="22"/>
                <w:szCs w:val="22"/>
              </w:rPr>
            </w:pPr>
            <w:r>
              <w:rPr>
                <w:sz w:val="22"/>
                <w:szCs w:val="22"/>
              </w:rPr>
              <w:t xml:space="preserve">- </w:t>
            </w:r>
            <w:r w:rsidR="008A068C" w:rsidRPr="00E106CB">
              <w:rPr>
                <w:sz w:val="22"/>
                <w:szCs w:val="22"/>
              </w:rPr>
              <w:t>will describe any collaborations with other providers to provide effective and efficient use of funds</w:t>
            </w:r>
            <w:r w:rsidR="0090025D">
              <w:rPr>
                <w:sz w:val="22"/>
                <w:szCs w:val="22"/>
              </w:rPr>
              <w:t xml:space="preserve"> </w:t>
            </w:r>
            <w:r w:rsidR="0090025D" w:rsidRPr="0090025D">
              <w:rPr>
                <w:i/>
                <w:sz w:val="22"/>
                <w:szCs w:val="22"/>
              </w:rPr>
              <w:t>(E3)</w:t>
            </w:r>
          </w:p>
        </w:tc>
        <w:tc>
          <w:tcPr>
            <w:tcW w:w="955" w:type="dxa"/>
            <w:shd w:val="clear" w:color="auto" w:fill="auto"/>
          </w:tcPr>
          <w:p w14:paraId="2A67B126" w14:textId="77777777" w:rsidR="008A068C" w:rsidRPr="00E106CB" w:rsidRDefault="008A068C" w:rsidP="00E106CB">
            <w:pPr>
              <w:pStyle w:val="BodyTextFirstIndent"/>
              <w:spacing w:after="0"/>
              <w:ind w:firstLine="0"/>
              <w:jc w:val="center"/>
              <w:rPr>
                <w:sz w:val="22"/>
                <w:szCs w:val="22"/>
              </w:rPr>
            </w:pPr>
            <w:r w:rsidRPr="00E106CB">
              <w:rPr>
                <w:sz w:val="22"/>
                <w:szCs w:val="22"/>
              </w:rPr>
              <w:t>Up to 5</w:t>
            </w:r>
          </w:p>
        </w:tc>
      </w:tr>
      <w:tr w:rsidR="00440788" w14:paraId="2D21098F" w14:textId="77777777" w:rsidTr="00E106CB">
        <w:trPr>
          <w:cantSplit/>
        </w:trPr>
        <w:tc>
          <w:tcPr>
            <w:tcW w:w="2258" w:type="dxa"/>
            <w:shd w:val="clear" w:color="auto" w:fill="auto"/>
          </w:tcPr>
          <w:p w14:paraId="17731C72" w14:textId="3B8587BD" w:rsidR="008A068C" w:rsidRPr="00E106CB" w:rsidRDefault="008A068C" w:rsidP="00FA1B6F">
            <w:pPr>
              <w:pStyle w:val="BodyTextFirstIndent"/>
              <w:spacing w:after="0"/>
              <w:ind w:firstLine="0"/>
              <w:jc w:val="left"/>
              <w:rPr>
                <w:sz w:val="22"/>
                <w:szCs w:val="22"/>
              </w:rPr>
            </w:pPr>
            <w:r w:rsidRPr="00E106CB">
              <w:rPr>
                <w:sz w:val="22"/>
                <w:szCs w:val="22"/>
              </w:rPr>
              <w:t>Leverage and Planning</w:t>
            </w:r>
          </w:p>
        </w:tc>
        <w:tc>
          <w:tcPr>
            <w:tcW w:w="6142" w:type="dxa"/>
            <w:shd w:val="clear" w:color="auto" w:fill="auto"/>
          </w:tcPr>
          <w:p w14:paraId="1D6CEEB4" w14:textId="77777777" w:rsidR="004C388B" w:rsidRDefault="008A068C" w:rsidP="00FA1B6F">
            <w:pPr>
              <w:pStyle w:val="BodyTextFirstIndent"/>
              <w:spacing w:after="0"/>
              <w:ind w:firstLine="0"/>
              <w:jc w:val="left"/>
              <w:rPr>
                <w:sz w:val="22"/>
                <w:szCs w:val="22"/>
              </w:rPr>
            </w:pPr>
            <w:r w:rsidRPr="00E106CB">
              <w:rPr>
                <w:sz w:val="22"/>
                <w:szCs w:val="22"/>
              </w:rPr>
              <w:t>A high scoring proposal will</w:t>
            </w:r>
            <w:r w:rsidR="004C388B">
              <w:rPr>
                <w:sz w:val="22"/>
                <w:szCs w:val="22"/>
              </w:rPr>
              <w:t>:</w:t>
            </w:r>
          </w:p>
          <w:p w14:paraId="3A93BF94" w14:textId="0CF02F13" w:rsidR="004C388B" w:rsidRDefault="004C388B" w:rsidP="00FA1B6F">
            <w:pPr>
              <w:pStyle w:val="BodyTextFirstIndent"/>
              <w:spacing w:after="0"/>
              <w:ind w:firstLine="0"/>
              <w:jc w:val="left"/>
              <w:rPr>
                <w:sz w:val="22"/>
                <w:szCs w:val="22"/>
              </w:rPr>
            </w:pPr>
            <w:r>
              <w:rPr>
                <w:sz w:val="22"/>
                <w:szCs w:val="22"/>
              </w:rPr>
              <w:t>-</w:t>
            </w:r>
            <w:r w:rsidR="008A068C" w:rsidRPr="00E106CB">
              <w:rPr>
                <w:sz w:val="22"/>
                <w:szCs w:val="22"/>
              </w:rPr>
              <w:t xml:space="preserve"> leverage the Bank of America funds (e.g., increased pro bono, in-kind donations, o</w:t>
            </w:r>
            <w:r>
              <w:rPr>
                <w:sz w:val="22"/>
                <w:szCs w:val="22"/>
              </w:rPr>
              <w:t>ther funding sources, etc.)</w:t>
            </w:r>
            <w:r w:rsidR="0090025D">
              <w:rPr>
                <w:sz w:val="22"/>
                <w:szCs w:val="22"/>
              </w:rPr>
              <w:t xml:space="preserve"> </w:t>
            </w:r>
            <w:r w:rsidR="0090025D" w:rsidRPr="0090025D">
              <w:rPr>
                <w:i/>
                <w:sz w:val="22"/>
                <w:szCs w:val="22"/>
              </w:rPr>
              <w:t>(E2)</w:t>
            </w:r>
          </w:p>
          <w:p w14:paraId="36170C6B" w14:textId="49382A13" w:rsidR="008A068C" w:rsidRPr="00E106CB" w:rsidRDefault="004C388B" w:rsidP="00FA1B6F">
            <w:pPr>
              <w:pStyle w:val="BodyTextFirstIndent"/>
              <w:spacing w:after="0"/>
              <w:ind w:firstLine="0"/>
              <w:jc w:val="left"/>
              <w:rPr>
                <w:sz w:val="22"/>
                <w:szCs w:val="22"/>
              </w:rPr>
            </w:pPr>
            <w:r>
              <w:rPr>
                <w:sz w:val="22"/>
                <w:szCs w:val="22"/>
              </w:rPr>
              <w:t xml:space="preserve">- </w:t>
            </w:r>
            <w:r w:rsidR="008A068C" w:rsidRPr="00E106CB">
              <w:rPr>
                <w:sz w:val="22"/>
                <w:szCs w:val="22"/>
              </w:rPr>
              <w:t>will describe a plan for either continuing the project beyond the term of the Bank of America fund</w:t>
            </w:r>
            <w:r w:rsidR="0090025D">
              <w:rPr>
                <w:sz w:val="22"/>
                <w:szCs w:val="22"/>
              </w:rPr>
              <w:t xml:space="preserve">s or for concluding the project </w:t>
            </w:r>
            <w:r w:rsidR="0090025D" w:rsidRPr="0090025D">
              <w:rPr>
                <w:i/>
                <w:sz w:val="22"/>
                <w:szCs w:val="22"/>
              </w:rPr>
              <w:t>(E4)</w:t>
            </w:r>
          </w:p>
        </w:tc>
        <w:tc>
          <w:tcPr>
            <w:tcW w:w="955" w:type="dxa"/>
            <w:shd w:val="clear" w:color="auto" w:fill="auto"/>
          </w:tcPr>
          <w:p w14:paraId="2D4437E5" w14:textId="77777777" w:rsidR="008A068C" w:rsidRPr="00E106CB" w:rsidRDefault="008A068C" w:rsidP="00E106CB">
            <w:pPr>
              <w:pStyle w:val="BodyTextFirstIndent"/>
              <w:spacing w:after="0"/>
              <w:ind w:firstLine="0"/>
              <w:jc w:val="center"/>
              <w:rPr>
                <w:sz w:val="22"/>
                <w:szCs w:val="22"/>
              </w:rPr>
            </w:pPr>
            <w:r w:rsidRPr="00E106CB">
              <w:rPr>
                <w:sz w:val="22"/>
                <w:szCs w:val="22"/>
              </w:rPr>
              <w:t>Up to 5</w:t>
            </w:r>
          </w:p>
        </w:tc>
      </w:tr>
      <w:tr w:rsidR="008A068C" w14:paraId="156222B5" w14:textId="77777777" w:rsidTr="00E106CB">
        <w:trPr>
          <w:cantSplit/>
        </w:trPr>
        <w:tc>
          <w:tcPr>
            <w:tcW w:w="9355" w:type="dxa"/>
            <w:gridSpan w:val="3"/>
            <w:shd w:val="clear" w:color="auto" w:fill="auto"/>
          </w:tcPr>
          <w:p w14:paraId="677883B8" w14:textId="5129662F" w:rsidR="008A068C" w:rsidRPr="00E106CB" w:rsidRDefault="008A068C" w:rsidP="0023668F">
            <w:pPr>
              <w:pStyle w:val="BodyTextFirstIndent"/>
              <w:spacing w:before="40" w:after="20"/>
              <w:ind w:right="120" w:firstLine="0"/>
              <w:jc w:val="right"/>
              <w:rPr>
                <w:sz w:val="22"/>
                <w:szCs w:val="22"/>
              </w:rPr>
            </w:pPr>
            <w:r w:rsidRPr="00E106CB">
              <w:rPr>
                <w:sz w:val="22"/>
                <w:szCs w:val="22"/>
              </w:rPr>
              <w:t>Total Possible Points = 15</w:t>
            </w:r>
          </w:p>
        </w:tc>
      </w:tr>
    </w:tbl>
    <w:p w14:paraId="70DA2CB4" w14:textId="77777777" w:rsidR="00B67C7A" w:rsidRDefault="00B67C7A" w:rsidP="00A30AD2">
      <w:pPr>
        <w:pStyle w:val="BodyTextFirstIndent"/>
        <w:spacing w:after="0"/>
        <w:ind w:right="120" w:firstLine="0"/>
        <w:jc w:val="left"/>
      </w:pPr>
    </w:p>
    <w:p w14:paraId="7CF1E302" w14:textId="77777777" w:rsidR="00186A67" w:rsidRPr="00D61BCF" w:rsidRDefault="00186A67" w:rsidP="0023668F">
      <w:pPr>
        <w:pStyle w:val="Heading1"/>
      </w:pPr>
      <w:bookmarkStart w:id="0" w:name="DocXGoBackHere"/>
      <w:bookmarkEnd w:id="0"/>
      <w:r w:rsidRPr="00D61BCF">
        <w:t xml:space="preserve">What </w:t>
      </w:r>
      <w:r w:rsidR="00D61BCF">
        <w:t>I</w:t>
      </w:r>
      <w:r w:rsidRPr="00D61BCF">
        <w:t>s t</w:t>
      </w:r>
      <w:r w:rsidR="00FA1B6F" w:rsidRPr="00D61BCF">
        <w:t>he Schedule for the LSAC Grants?</w:t>
      </w:r>
    </w:p>
    <w:p w14:paraId="669EBA09" w14:textId="77777777" w:rsidR="00B67C7A" w:rsidRPr="00DD09D5" w:rsidRDefault="00B67C7A" w:rsidP="00FA1B6F">
      <w:r>
        <w:t>LSAC a</w:t>
      </w:r>
      <w:r w:rsidR="00EF04B0">
        <w:t xml:space="preserve">pplications for </w:t>
      </w:r>
      <w:r w:rsidR="005E3445">
        <w:t xml:space="preserve">FY18-19 </w:t>
      </w:r>
      <w:r w:rsidR="00EF04B0">
        <w:t>funding must be received</w:t>
      </w:r>
      <w:r>
        <w:t xml:space="preserve"> </w:t>
      </w:r>
      <w:r w:rsidR="003D01E3">
        <w:t xml:space="preserve">via email </w:t>
      </w:r>
      <w:r>
        <w:t>in the required</w:t>
      </w:r>
      <w:r w:rsidRPr="00DD09D5">
        <w:t xml:space="preserve"> format by </w:t>
      </w:r>
      <w:r w:rsidR="00EF04B0" w:rsidRPr="00EF04B0">
        <w:rPr>
          <w:b/>
        </w:rPr>
        <w:t xml:space="preserve">4:30 p.m. on </w:t>
      </w:r>
      <w:r w:rsidR="003D01E3">
        <w:rPr>
          <w:b/>
        </w:rPr>
        <w:t>March 3</w:t>
      </w:r>
      <w:r w:rsidRPr="005A1D95">
        <w:rPr>
          <w:b/>
        </w:rPr>
        <w:t>, 201</w:t>
      </w:r>
      <w:r w:rsidR="003D01E3">
        <w:rPr>
          <w:b/>
        </w:rPr>
        <w:t>7</w:t>
      </w:r>
      <w:r w:rsidR="00EF04B0">
        <w:rPr>
          <w:b/>
        </w:rPr>
        <w:t>.</w:t>
      </w:r>
      <w:r w:rsidR="00FA1B6F">
        <w:rPr>
          <w:b/>
        </w:rPr>
        <w:t xml:space="preserve"> </w:t>
      </w:r>
      <w:r w:rsidR="003D01E3">
        <w:t>Details about how to email the application are included in the application materials.</w:t>
      </w:r>
    </w:p>
    <w:p w14:paraId="7253E447" w14:textId="194DA029" w:rsidR="00964E7F" w:rsidRDefault="00B67C7A" w:rsidP="00FA1B6F">
      <w:r>
        <w:t>There w</w:t>
      </w:r>
      <w:r w:rsidR="00467C42">
        <w:t>ill be a worksh</w:t>
      </w:r>
      <w:r w:rsidR="00351E23">
        <w:t>op on January 23</w:t>
      </w:r>
      <w:r w:rsidR="00964E7F">
        <w:t>, 2017</w:t>
      </w:r>
      <w:r w:rsidR="003E6509">
        <w:t xml:space="preserve"> from 1:00</w:t>
      </w:r>
      <w:r w:rsidR="00467C42">
        <w:t xml:space="preserve"> – </w:t>
      </w:r>
      <w:r w:rsidR="008A068C">
        <w:t>3</w:t>
      </w:r>
      <w:r w:rsidR="00467C42">
        <w:t>:0</w:t>
      </w:r>
      <w:r>
        <w:t>0 p.m. at the Minnesota Judicial Center in Room G06 for any prospective applicants who would like to ask questions about the grant a</w:t>
      </w:r>
      <w:r w:rsidR="00EF04B0">
        <w:t>pplication or data submission.</w:t>
      </w:r>
      <w:r w:rsidR="00FA1B6F">
        <w:t xml:space="preserve"> </w:t>
      </w:r>
      <w:r w:rsidR="0090025D" w:rsidRPr="000A5901">
        <w:rPr>
          <w:i/>
        </w:rPr>
        <w:t>Organizations applying to LSAC for the first time are strongly encouraged to participate in the workshop</w:t>
      </w:r>
      <w:r w:rsidR="0090025D">
        <w:t xml:space="preserve">.  </w:t>
      </w:r>
      <w:r w:rsidR="00EF04B0">
        <w:t xml:space="preserve">Attendance by phone and </w:t>
      </w:r>
      <w:proofErr w:type="spellStart"/>
      <w:r w:rsidR="005E3445">
        <w:t>webex</w:t>
      </w:r>
      <w:proofErr w:type="spellEnd"/>
      <w:r w:rsidR="005E3445">
        <w:t xml:space="preserve"> can be arranged by request</w:t>
      </w:r>
      <w:r w:rsidR="00EF04B0">
        <w:t>.</w:t>
      </w:r>
      <w:r w:rsidR="00FA1B6F">
        <w:t xml:space="preserve"> </w:t>
      </w:r>
    </w:p>
    <w:p w14:paraId="17695F0C" w14:textId="52060927" w:rsidR="005E3445" w:rsidRDefault="00022B2B" w:rsidP="00FA1B6F">
      <w:r>
        <w:t>Al</w:t>
      </w:r>
      <w:r w:rsidR="00964E7F">
        <w:t>l applications</w:t>
      </w:r>
      <w:r w:rsidR="00B67C7A">
        <w:t xml:space="preserve"> </w:t>
      </w:r>
      <w:r>
        <w:t xml:space="preserve">received by the deadline </w:t>
      </w:r>
      <w:r w:rsidR="00B67C7A">
        <w:t>will be screened for compliance with LSAC’s funding criteria.</w:t>
      </w:r>
      <w:r w:rsidR="00FA1B6F">
        <w:t xml:space="preserve"> </w:t>
      </w:r>
      <w:r>
        <w:t>Applicants who meet the funding criteria</w:t>
      </w:r>
      <w:r w:rsidR="00B67C7A">
        <w:t xml:space="preserve"> will be scheduled for a 45-minute interview with an LSAC panel to discuss the application and respond to any committee member questions.</w:t>
      </w:r>
      <w:r w:rsidR="00FA1B6F">
        <w:t xml:space="preserve"> </w:t>
      </w:r>
      <w:r>
        <w:t>Applicants who do not meet the funding criteria will be notified that their application has been denied and for what reason.</w:t>
      </w:r>
      <w:r w:rsidR="00FA1B6F">
        <w:t xml:space="preserve"> </w:t>
      </w:r>
      <w:r w:rsidR="003E6509">
        <w:t>LSAC</w:t>
      </w:r>
      <w:r w:rsidR="00B67C7A" w:rsidRPr="00DD09D5">
        <w:t xml:space="preserve"> contemplates making </w:t>
      </w:r>
      <w:r w:rsidR="00B67C7A">
        <w:t xml:space="preserve">grant </w:t>
      </w:r>
      <w:r w:rsidR="005E3445">
        <w:t>awards before June 30</w:t>
      </w:r>
      <w:r w:rsidR="00964E7F">
        <w:t>, 2017</w:t>
      </w:r>
      <w:r w:rsidR="0090025D">
        <w:t>,</w:t>
      </w:r>
      <w:r w:rsidR="005E3445">
        <w:t xml:space="preserve"> but funding decisions are dependent on when the legislature finalizes the allocation amount</w:t>
      </w:r>
      <w:r w:rsidR="00B67C7A" w:rsidRPr="00DD09D5">
        <w:t>.</w:t>
      </w:r>
    </w:p>
    <w:p w14:paraId="40700E86" w14:textId="77777777" w:rsidR="005E3445" w:rsidRDefault="005E3445" w:rsidP="00C13026">
      <w:pPr>
        <w:pStyle w:val="Heading2"/>
        <w:jc w:val="center"/>
      </w:pPr>
      <w:r>
        <w:lastRenderedPageBreak/>
        <w:t>Summary of LSAC Grant Timeline for FY18-19</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bottom w:w="48" w:type="dxa"/>
        </w:tblCellMar>
        <w:tblLook w:val="04A0" w:firstRow="1" w:lastRow="0" w:firstColumn="1" w:lastColumn="0" w:noHBand="0" w:noVBand="1"/>
      </w:tblPr>
      <w:tblGrid>
        <w:gridCol w:w="3986"/>
        <w:gridCol w:w="5400"/>
      </w:tblGrid>
      <w:tr w:rsidR="0023668F" w14:paraId="7B775968" w14:textId="77777777" w:rsidTr="0023668F">
        <w:tc>
          <w:tcPr>
            <w:tcW w:w="3986" w:type="dxa"/>
            <w:shd w:val="clear" w:color="auto" w:fill="auto"/>
          </w:tcPr>
          <w:p w14:paraId="25EA093E" w14:textId="77777777" w:rsidR="005E3445" w:rsidRDefault="005E3445" w:rsidP="0023668F">
            <w:pPr>
              <w:pStyle w:val="BodyText"/>
              <w:spacing w:after="0"/>
            </w:pPr>
            <w:r>
              <w:t>Application Materials Available</w:t>
            </w:r>
          </w:p>
        </w:tc>
        <w:tc>
          <w:tcPr>
            <w:tcW w:w="5400" w:type="dxa"/>
            <w:shd w:val="clear" w:color="auto" w:fill="auto"/>
          </w:tcPr>
          <w:p w14:paraId="1E714BD8" w14:textId="67C533D7" w:rsidR="005E3445" w:rsidRDefault="00101513" w:rsidP="0023668F">
            <w:pPr>
              <w:pStyle w:val="BodyText"/>
              <w:spacing w:after="0"/>
            </w:pPr>
            <w:r>
              <w:t>December 20</w:t>
            </w:r>
            <w:bookmarkStart w:id="1" w:name="_GoBack"/>
            <w:bookmarkEnd w:id="1"/>
            <w:r w:rsidR="005E3445">
              <w:t>, 2016</w:t>
            </w:r>
          </w:p>
        </w:tc>
      </w:tr>
      <w:tr w:rsidR="0023668F" w14:paraId="7AE7271B" w14:textId="77777777" w:rsidTr="0023668F">
        <w:tc>
          <w:tcPr>
            <w:tcW w:w="3986" w:type="dxa"/>
            <w:shd w:val="clear" w:color="auto" w:fill="auto"/>
          </w:tcPr>
          <w:p w14:paraId="2CADF6F9" w14:textId="77777777" w:rsidR="005E3445" w:rsidRDefault="005E3445" w:rsidP="0023668F">
            <w:pPr>
              <w:pStyle w:val="BodyText"/>
              <w:spacing w:after="0"/>
            </w:pPr>
            <w:r>
              <w:t>Informational Workshop</w:t>
            </w:r>
          </w:p>
        </w:tc>
        <w:tc>
          <w:tcPr>
            <w:tcW w:w="5400" w:type="dxa"/>
            <w:shd w:val="clear" w:color="auto" w:fill="auto"/>
          </w:tcPr>
          <w:p w14:paraId="28E8829A" w14:textId="77777777" w:rsidR="005E3445" w:rsidRDefault="005E3445" w:rsidP="0023668F">
            <w:pPr>
              <w:pStyle w:val="BodyText"/>
              <w:spacing w:after="0"/>
            </w:pPr>
            <w:r>
              <w:t>January 23, 2017 from 1:00 – 3:00</w:t>
            </w:r>
          </w:p>
        </w:tc>
      </w:tr>
      <w:tr w:rsidR="0023668F" w14:paraId="6CC51892" w14:textId="77777777" w:rsidTr="0023668F">
        <w:tc>
          <w:tcPr>
            <w:tcW w:w="3986" w:type="dxa"/>
            <w:shd w:val="clear" w:color="auto" w:fill="auto"/>
          </w:tcPr>
          <w:p w14:paraId="10D43CDC" w14:textId="77777777" w:rsidR="005E3445" w:rsidRDefault="005E3445" w:rsidP="0023668F">
            <w:pPr>
              <w:pStyle w:val="BodyText"/>
              <w:spacing w:after="0"/>
            </w:pPr>
            <w:r>
              <w:t>Applications Due</w:t>
            </w:r>
          </w:p>
        </w:tc>
        <w:tc>
          <w:tcPr>
            <w:tcW w:w="5400" w:type="dxa"/>
            <w:shd w:val="clear" w:color="auto" w:fill="auto"/>
          </w:tcPr>
          <w:p w14:paraId="392F75C0" w14:textId="77777777" w:rsidR="005E3445" w:rsidRDefault="005E3445" w:rsidP="0023668F">
            <w:pPr>
              <w:pStyle w:val="BodyText"/>
              <w:spacing w:after="0"/>
            </w:pPr>
            <w:r>
              <w:t>March 3, 2017 by 4:30 p.m.</w:t>
            </w:r>
          </w:p>
        </w:tc>
      </w:tr>
      <w:tr w:rsidR="0023668F" w14:paraId="070F30BA" w14:textId="77777777" w:rsidTr="0023668F">
        <w:tc>
          <w:tcPr>
            <w:tcW w:w="3986" w:type="dxa"/>
            <w:shd w:val="clear" w:color="auto" w:fill="auto"/>
          </w:tcPr>
          <w:p w14:paraId="604C805D" w14:textId="77777777" w:rsidR="005E3445" w:rsidRDefault="005E3445" w:rsidP="0023668F">
            <w:pPr>
              <w:pStyle w:val="BodyText"/>
              <w:spacing w:after="0"/>
            </w:pPr>
            <w:r>
              <w:t>Interviews</w:t>
            </w:r>
          </w:p>
        </w:tc>
        <w:tc>
          <w:tcPr>
            <w:tcW w:w="5400" w:type="dxa"/>
            <w:shd w:val="clear" w:color="auto" w:fill="auto"/>
          </w:tcPr>
          <w:p w14:paraId="71E55C34" w14:textId="77777777" w:rsidR="005E3445" w:rsidRDefault="005E3445" w:rsidP="0023668F">
            <w:pPr>
              <w:pStyle w:val="BodyText"/>
              <w:spacing w:after="0"/>
            </w:pPr>
            <w:r>
              <w:t>By appointment in April 2017</w:t>
            </w:r>
          </w:p>
        </w:tc>
      </w:tr>
      <w:tr w:rsidR="0023668F" w14:paraId="298241C4" w14:textId="77777777" w:rsidTr="0023668F">
        <w:tc>
          <w:tcPr>
            <w:tcW w:w="3986" w:type="dxa"/>
            <w:shd w:val="clear" w:color="auto" w:fill="auto"/>
          </w:tcPr>
          <w:p w14:paraId="6CCD1088" w14:textId="77777777" w:rsidR="005E3445" w:rsidRDefault="005E3445" w:rsidP="0023668F">
            <w:pPr>
              <w:pStyle w:val="BodyText"/>
              <w:spacing w:after="0"/>
            </w:pPr>
            <w:r>
              <w:t>Grants Awards Finalized</w:t>
            </w:r>
          </w:p>
        </w:tc>
        <w:tc>
          <w:tcPr>
            <w:tcW w:w="5400" w:type="dxa"/>
            <w:shd w:val="clear" w:color="auto" w:fill="auto"/>
          </w:tcPr>
          <w:p w14:paraId="12001DC1" w14:textId="77777777" w:rsidR="005E3445" w:rsidRDefault="005E3445" w:rsidP="0023668F">
            <w:pPr>
              <w:pStyle w:val="BodyText"/>
              <w:spacing w:after="0"/>
            </w:pPr>
            <w:r>
              <w:t>Mid-June 2017 (meeting date TBD)</w:t>
            </w:r>
          </w:p>
        </w:tc>
      </w:tr>
    </w:tbl>
    <w:p w14:paraId="0521CF14" w14:textId="77777777" w:rsidR="005E3445" w:rsidRPr="00DD09D5" w:rsidRDefault="005E3445" w:rsidP="0023668F"/>
    <w:p w14:paraId="7D11E1B1" w14:textId="77777777" w:rsidR="00B67C7A" w:rsidRDefault="00E106CB" w:rsidP="0023668F">
      <w:r w:rsidRPr="00DD09D5">
        <w:rPr>
          <w:noProof/>
        </w:rPr>
        <mc:AlternateContent>
          <mc:Choice Requires="wps">
            <w:drawing>
              <wp:anchor distT="0" distB="0" distL="114300" distR="114300" simplePos="0" relativeHeight="251656704" behindDoc="0" locked="0" layoutInCell="1" allowOverlap="1" wp14:anchorId="75F7784B" wp14:editId="31CEC26B">
                <wp:simplePos x="0" y="0"/>
                <wp:positionH relativeFrom="column">
                  <wp:posOffset>228600</wp:posOffset>
                </wp:positionH>
                <wp:positionV relativeFrom="paragraph">
                  <wp:posOffset>7776210</wp:posOffset>
                </wp:positionV>
                <wp:extent cx="6096000" cy="342900"/>
                <wp:effectExtent l="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C1F3F" w14:textId="77777777" w:rsidR="004C388B" w:rsidRPr="00163558" w:rsidRDefault="004C388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7784B" id="_x0000_t202" coordsize="21600,21600" o:spt="202" path="m,l,21600r21600,l21600,xe">
                <v:stroke joinstyle="miter"/>
                <v:path gradientshapeok="t" o:connecttype="rect"/>
              </v:shapetype>
              <v:shape id="Text Box 3" o:spid="_x0000_s1027" type="#_x0000_t202" style="position:absolute;margin-left:18pt;margin-top:612.3pt;width:480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" stroked="f">
                <v:textbox>
                  <w:txbxContent>
                    <w:p w14:paraId="4A5C1F3F" w14:textId="77777777" w:rsidR="004C388B" w:rsidRPr="00163558" w:rsidRDefault="004C388B">
                      <w:pPr>
                        <w:rPr>
                          <w:sz w:val="16"/>
                          <w:szCs w:val="16"/>
                        </w:rPr>
                      </w:pPr>
                    </w:p>
                  </w:txbxContent>
                </v:textbox>
              </v:shape>
            </w:pict>
          </mc:Fallback>
        </mc:AlternateContent>
      </w:r>
      <w:r w:rsidR="00B67C7A" w:rsidRPr="00DD09D5">
        <w:t xml:space="preserve">Please direct inquiries regarding grant applications to </w:t>
      </w:r>
      <w:r w:rsidR="00B67C7A">
        <w:t>Bridget Gernander,</w:t>
      </w:r>
      <w:r w:rsidR="00B67C7A" w:rsidRPr="00DD09D5">
        <w:t xml:space="preserve"> Legal </w:t>
      </w:r>
      <w:r w:rsidR="00467C42">
        <w:t>Services Grant Manager</w:t>
      </w:r>
      <w:r w:rsidR="00022B2B">
        <w:t>,</w:t>
      </w:r>
      <w:r w:rsidR="00467C42">
        <w:t xml:space="preserve"> at </w:t>
      </w:r>
      <w:r w:rsidR="00B67C7A">
        <w:t>bridget.gernander@courts.state.mn.us</w:t>
      </w:r>
      <w:r w:rsidR="00B67C7A" w:rsidRPr="00DD09D5">
        <w:t xml:space="preserve"> or </w:t>
      </w:r>
      <w:r w:rsidR="00B67C7A">
        <w:t>651-284-4379.</w:t>
      </w:r>
      <w:r w:rsidR="00FA1B6F">
        <w:t xml:space="preserve"> </w:t>
      </w:r>
    </w:p>
    <w:p w14:paraId="320C42AE" w14:textId="77777777" w:rsidR="00B67C7A" w:rsidRPr="006A7524" w:rsidRDefault="006A7524" w:rsidP="0023668F">
      <w:pPr>
        <w:pStyle w:val="Heading1"/>
      </w:pPr>
      <w:r>
        <w:t>What Should I Know Before Applying for an LSAC Grant?</w:t>
      </w:r>
    </w:p>
    <w:p w14:paraId="1B66DEF6" w14:textId="77777777" w:rsidR="00B67C7A" w:rsidRDefault="00B67C7A" w:rsidP="00A30AD2">
      <w:pPr>
        <w:tabs>
          <w:tab w:val="left" w:pos="-360"/>
          <w:tab w:val="left" w:pos="360"/>
          <w:tab w:val="left" w:pos="1440"/>
          <w:tab w:val="left" w:pos="3240"/>
          <w:tab w:val="left" w:pos="3960"/>
          <w:tab w:val="left" w:pos="4680"/>
          <w:tab w:val="left" w:pos="5400"/>
          <w:tab w:val="left" w:pos="6120"/>
          <w:tab w:val="left" w:pos="6840"/>
          <w:tab w:val="left" w:pos="7560"/>
          <w:tab w:val="left" w:pos="8280"/>
          <w:tab w:val="left" w:pos="9000"/>
          <w:tab w:val="left" w:pos="9720"/>
          <w:tab w:val="left" w:pos="10440"/>
        </w:tabs>
      </w:pPr>
      <w:r>
        <w:t>L</w:t>
      </w:r>
      <w:r w:rsidR="00873C3F">
        <w:t>SAC</w:t>
      </w:r>
      <w:r>
        <w:t xml:space="preserve"> reserves the right to reject any or all applications received that do not, in its opinion, serve the best interest of the Minnesota Supreme Court or the intent of this funding.</w:t>
      </w:r>
      <w:r w:rsidR="00FA1B6F">
        <w:t xml:space="preserve"> </w:t>
      </w:r>
      <w:r>
        <w:t>The application is made for informational or planning purposes only.</w:t>
      </w:r>
      <w:r w:rsidR="00FA1B6F">
        <w:t xml:space="preserve"> </w:t>
      </w:r>
      <w:r>
        <w:t xml:space="preserve">Neither the Supreme Court nor </w:t>
      </w:r>
      <w:r w:rsidR="00873C3F">
        <w:t>LSAC</w:t>
      </w:r>
      <w:r>
        <w:t xml:space="preserve"> will be liable for any expenses incurred by any prospective grantee prior to the issuance of the grant.</w:t>
      </w:r>
      <w:r w:rsidR="00FA1B6F">
        <w:t xml:space="preserve"> </w:t>
      </w:r>
      <w:r>
        <w:t>Upon submission, all applications become the property of the Supreme Court, which has the right to use any or all ideas presented in any application submitted, whether or not the application is accepted.</w:t>
      </w:r>
      <w:r w:rsidR="00FA1B6F">
        <w:t xml:space="preserve"> </w:t>
      </w:r>
      <w:r>
        <w:t>All application materials are public data and may be made available to other interested organizations and individuals.</w:t>
      </w:r>
    </w:p>
    <w:p w14:paraId="54843D5C" w14:textId="77777777" w:rsidR="00B67C7A" w:rsidRDefault="00B67C7A" w:rsidP="00A30AD2">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selected grantee must understand and agree to the following conditions that shall be included as part of the final grant</w:t>
      </w:r>
      <w:r w:rsidR="000C7EC9">
        <w:t xml:space="preserve"> award agreement.</w:t>
      </w:r>
      <w:r w:rsidR="00FA1B6F">
        <w:t xml:space="preserve"> </w:t>
      </w:r>
      <w:r w:rsidR="000C7EC9">
        <w:t>A copy of the full grant award agreement is available on request.</w:t>
      </w:r>
    </w:p>
    <w:p w14:paraId="7032E2E3" w14:textId="77777777" w:rsidR="00B67C7A" w:rsidRDefault="0023668F" w:rsidP="00A30AD2">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3668F">
        <w:rPr>
          <w:u w:val="single"/>
        </w:rPr>
        <w:t>Inspection and Audit</w:t>
      </w:r>
      <w:r>
        <w:t xml:space="preserve">. </w:t>
      </w:r>
      <w:r w:rsidR="00B67C7A">
        <w:t>The office and representatives of the Supreme Court, and the Minnesota Legislative auditor, or any of their duly authorized representatives, shall have access for purposes of audit and examination to any books, documents, papers, and records of the grantee.</w:t>
      </w:r>
    </w:p>
    <w:p w14:paraId="6B3710F4" w14:textId="7C75FB8F" w:rsidR="00B67C7A" w:rsidRDefault="009274C9" w:rsidP="00A30AD2">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Certification of Non-profit Status</w:t>
      </w:r>
      <w:r w:rsidRPr="009274C9">
        <w:t>.</w:t>
      </w:r>
      <w:r>
        <w:t xml:space="preserve"> </w:t>
      </w:r>
      <w:r w:rsidR="00B67C7A">
        <w:t xml:space="preserve">The grantee must certify that it is a 501(c)(3) non-profit corporation that it is governed by a board of directors composed of attorneys-at-law and consumers of legal services, including at least one client eligible member as defined in the </w:t>
      </w:r>
      <w:r w:rsidR="00B67C7A" w:rsidRPr="009274C9">
        <w:rPr>
          <w:i/>
        </w:rPr>
        <w:t>Statutory Interpretation and Financial Guidelines</w:t>
      </w:r>
      <w:r w:rsidR="00B67C7A">
        <w:t xml:space="preserve"> document</w:t>
      </w:r>
      <w:r w:rsidR="006038E7">
        <w:t xml:space="preserve">, available on the website at </w:t>
      </w:r>
      <w:hyperlink r:id="rId11" w:history="1">
        <w:r w:rsidR="006038E7" w:rsidRPr="00CD7F9D">
          <w:rPr>
            <w:rStyle w:val="Hyperlink"/>
          </w:rPr>
          <w:t>www.mncourts.gov/lsac</w:t>
        </w:r>
      </w:hyperlink>
      <w:r w:rsidR="00B67C7A">
        <w:t>.</w:t>
      </w:r>
    </w:p>
    <w:p w14:paraId="3A924F76" w14:textId="77777777" w:rsidR="00B67C7A" w:rsidRDefault="009274C9" w:rsidP="00A30AD2">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Supplemental Data Requests</w:t>
      </w:r>
      <w:r w:rsidRPr="009274C9">
        <w:t>.</w:t>
      </w:r>
      <w:r>
        <w:t xml:space="preserve"> </w:t>
      </w:r>
      <w:r w:rsidR="00B67C7A">
        <w:t xml:space="preserve">In accepting a grant from </w:t>
      </w:r>
      <w:r w:rsidR="00873C3F">
        <w:t>LSAC</w:t>
      </w:r>
      <w:r w:rsidR="00B67C7A">
        <w:t>, grantees will be asked to comply with all reasonable requests for supplemental data.</w:t>
      </w:r>
    </w:p>
    <w:p w14:paraId="19FF2E39" w14:textId="77777777" w:rsidR="00B67C7A" w:rsidRDefault="009274C9" w:rsidP="00ED6BB6">
      <w:pPr>
        <w:numPr>
          <w:ilvl w:val="0"/>
          <w:numId w:val="11"/>
        </w:num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Reduction in Grant Funding</w:t>
      </w:r>
      <w:r w:rsidRPr="009274C9">
        <w:t>.</w:t>
      </w:r>
      <w:r>
        <w:t xml:space="preserve"> </w:t>
      </w:r>
      <w:r w:rsidR="00B67C7A">
        <w:t xml:space="preserve">In the event the Legislature reduces the appropriation for civil legal services or anticipated funding from other sources drops below the allocated level, </w:t>
      </w:r>
      <w:r w:rsidR="00873C3F">
        <w:t>LSAC</w:t>
      </w:r>
      <w:r w:rsidR="00B67C7A">
        <w:t xml:space="preserve"> may reconsider and reduce awards to grantees for t</w:t>
      </w:r>
      <w:r w:rsidR="00ED6BB6">
        <w:t>he second year of the biennium.</w:t>
      </w:r>
    </w:p>
    <w:p w14:paraId="70ED66F7" w14:textId="77777777" w:rsidR="008C5064" w:rsidRDefault="008C5064">
      <w:pPr>
        <w:spacing w:after="0"/>
        <w:rPr>
          <w:b/>
        </w:rPr>
      </w:pPr>
      <w:r>
        <w:br w:type="page"/>
      </w:r>
    </w:p>
    <w:p w14:paraId="6D9CF7B4" w14:textId="7E38351E" w:rsidR="00BA0747" w:rsidRDefault="008C5064" w:rsidP="00E106CB">
      <w:pPr>
        <w:pStyle w:val="Heading1"/>
      </w:pPr>
      <w:r>
        <w:lastRenderedPageBreak/>
        <w:t xml:space="preserve">What Are the Minnesota </w:t>
      </w:r>
      <w:r w:rsidR="00E106CB">
        <w:t>Regions</w:t>
      </w:r>
      <w:r>
        <w:t xml:space="preserve"> for LSAC General Operating Grants?</w:t>
      </w:r>
    </w:p>
    <w:p w14:paraId="7285486B" w14:textId="77777777" w:rsidR="008C5064" w:rsidRPr="008C5064" w:rsidRDefault="008C5064" w:rsidP="008C5064">
      <w:pPr>
        <w:rPr>
          <w:sz w:val="4"/>
          <w:szCs w:val="4"/>
        </w:rPr>
      </w:pPr>
    </w:p>
    <w:p w14:paraId="1201A48A" w14:textId="0740CC2F" w:rsidR="009523D1" w:rsidRPr="009523D1" w:rsidRDefault="009523D1" w:rsidP="008C5064">
      <w:pPr>
        <w:jc w:val="both"/>
        <w:rPr>
          <w:sz w:val="22"/>
          <w:szCs w:val="22"/>
        </w:rPr>
      </w:pPr>
      <w:r w:rsidRPr="00C13026">
        <w:rPr>
          <w:sz w:val="22"/>
          <w:szCs w:val="22"/>
          <w:u w:val="single"/>
        </w:rPr>
        <w:t>Northwest</w:t>
      </w:r>
      <w:r w:rsidRPr="00C13026">
        <w:rPr>
          <w:rStyle w:val="s1"/>
          <w:sz w:val="22"/>
          <w:szCs w:val="22"/>
          <w:u w:val="single"/>
        </w:rPr>
        <w:t xml:space="preserve"> </w:t>
      </w:r>
      <w:r w:rsidRPr="00C13026">
        <w:rPr>
          <w:sz w:val="22"/>
          <w:szCs w:val="22"/>
          <w:u w:val="single"/>
        </w:rPr>
        <w:t>Region</w:t>
      </w:r>
      <w:r w:rsidRPr="009523D1">
        <w:rPr>
          <w:sz w:val="22"/>
          <w:szCs w:val="22"/>
        </w:rPr>
        <w:t>:</w:t>
      </w:r>
      <w:r w:rsidRPr="009523D1">
        <w:rPr>
          <w:rStyle w:val="s2"/>
          <w:sz w:val="22"/>
          <w:szCs w:val="22"/>
        </w:rPr>
        <w:t xml:space="preserve"> </w:t>
      </w:r>
      <w:r w:rsidRPr="009523D1">
        <w:rPr>
          <w:sz w:val="22"/>
          <w:szCs w:val="22"/>
        </w:rPr>
        <w:t>Becker,</w:t>
      </w:r>
      <w:r w:rsidRPr="009523D1">
        <w:rPr>
          <w:rStyle w:val="s1"/>
          <w:sz w:val="22"/>
          <w:szCs w:val="22"/>
        </w:rPr>
        <w:t xml:space="preserve"> </w:t>
      </w:r>
      <w:r w:rsidRPr="009523D1">
        <w:rPr>
          <w:sz w:val="22"/>
          <w:szCs w:val="22"/>
        </w:rPr>
        <w:t>Beltrami,</w:t>
      </w:r>
      <w:r w:rsidRPr="009523D1">
        <w:rPr>
          <w:rStyle w:val="s1"/>
          <w:sz w:val="22"/>
          <w:szCs w:val="22"/>
        </w:rPr>
        <w:t xml:space="preserve"> </w:t>
      </w:r>
      <w:r w:rsidRPr="009523D1">
        <w:rPr>
          <w:sz w:val="22"/>
          <w:szCs w:val="22"/>
        </w:rPr>
        <w:t>Clay,</w:t>
      </w:r>
      <w:r w:rsidRPr="009523D1">
        <w:rPr>
          <w:rStyle w:val="s3"/>
          <w:sz w:val="22"/>
          <w:szCs w:val="22"/>
        </w:rPr>
        <w:t xml:space="preserve"> </w:t>
      </w:r>
      <w:r w:rsidRPr="009523D1">
        <w:rPr>
          <w:sz w:val="22"/>
          <w:szCs w:val="22"/>
        </w:rPr>
        <w:t>Clearwater,</w:t>
      </w:r>
      <w:r w:rsidRPr="009523D1">
        <w:rPr>
          <w:rStyle w:val="s4"/>
          <w:sz w:val="22"/>
          <w:szCs w:val="22"/>
        </w:rPr>
        <w:t xml:space="preserve"> </w:t>
      </w:r>
      <w:r w:rsidRPr="009523D1">
        <w:rPr>
          <w:sz w:val="22"/>
          <w:szCs w:val="22"/>
        </w:rPr>
        <w:t>Douglas,</w:t>
      </w:r>
      <w:r w:rsidRPr="009523D1">
        <w:rPr>
          <w:rStyle w:val="s5"/>
          <w:sz w:val="22"/>
          <w:szCs w:val="22"/>
        </w:rPr>
        <w:t xml:space="preserve"> </w:t>
      </w:r>
      <w:r w:rsidRPr="009523D1">
        <w:rPr>
          <w:sz w:val="22"/>
          <w:szCs w:val="22"/>
        </w:rPr>
        <w:t>Grant,</w:t>
      </w:r>
      <w:r w:rsidRPr="009523D1">
        <w:rPr>
          <w:rStyle w:val="s6"/>
          <w:sz w:val="22"/>
          <w:szCs w:val="22"/>
        </w:rPr>
        <w:t xml:space="preserve"> </w:t>
      </w:r>
      <w:r w:rsidRPr="009523D1">
        <w:rPr>
          <w:sz w:val="22"/>
          <w:szCs w:val="22"/>
        </w:rPr>
        <w:t>Hubbard,</w:t>
      </w:r>
      <w:r w:rsidRPr="009523D1">
        <w:rPr>
          <w:rStyle w:val="s7"/>
          <w:sz w:val="22"/>
          <w:szCs w:val="22"/>
        </w:rPr>
        <w:t xml:space="preserve"> </w:t>
      </w:r>
      <w:r w:rsidRPr="009523D1">
        <w:rPr>
          <w:sz w:val="22"/>
          <w:szCs w:val="22"/>
        </w:rPr>
        <w:t>Kittson,</w:t>
      </w:r>
      <w:r w:rsidRPr="009523D1">
        <w:rPr>
          <w:rStyle w:val="s1"/>
          <w:sz w:val="22"/>
          <w:szCs w:val="22"/>
        </w:rPr>
        <w:t xml:space="preserve"> </w:t>
      </w:r>
      <w:r w:rsidRPr="009523D1">
        <w:rPr>
          <w:sz w:val="22"/>
          <w:szCs w:val="22"/>
        </w:rPr>
        <w:t>Lake</w:t>
      </w:r>
      <w:r w:rsidRPr="009523D1">
        <w:rPr>
          <w:rStyle w:val="s3"/>
          <w:sz w:val="22"/>
          <w:szCs w:val="22"/>
        </w:rPr>
        <w:t xml:space="preserve"> </w:t>
      </w:r>
      <w:r w:rsidRPr="009523D1">
        <w:rPr>
          <w:sz w:val="22"/>
          <w:szCs w:val="22"/>
        </w:rPr>
        <w:t>of</w:t>
      </w:r>
      <w:r w:rsidRPr="009523D1">
        <w:rPr>
          <w:rStyle w:val="s8"/>
          <w:sz w:val="22"/>
          <w:szCs w:val="22"/>
        </w:rPr>
        <w:t xml:space="preserve"> </w:t>
      </w:r>
      <w:r w:rsidRPr="009523D1">
        <w:rPr>
          <w:sz w:val="22"/>
          <w:szCs w:val="22"/>
        </w:rPr>
        <w:t>the</w:t>
      </w:r>
      <w:r w:rsidRPr="009523D1">
        <w:rPr>
          <w:rStyle w:val="s6"/>
          <w:sz w:val="22"/>
          <w:szCs w:val="22"/>
        </w:rPr>
        <w:t xml:space="preserve"> </w:t>
      </w:r>
      <w:r w:rsidRPr="009523D1">
        <w:rPr>
          <w:sz w:val="22"/>
          <w:szCs w:val="22"/>
        </w:rPr>
        <w:t>Woods, Mahnomen,</w:t>
      </w:r>
      <w:r w:rsidRPr="009523D1">
        <w:rPr>
          <w:rStyle w:val="s9"/>
          <w:sz w:val="22"/>
          <w:szCs w:val="22"/>
        </w:rPr>
        <w:t xml:space="preserve"> </w:t>
      </w:r>
      <w:r w:rsidRPr="009523D1">
        <w:rPr>
          <w:sz w:val="22"/>
          <w:szCs w:val="22"/>
        </w:rPr>
        <w:t>Marshall,</w:t>
      </w:r>
      <w:r w:rsidRPr="009523D1">
        <w:rPr>
          <w:rStyle w:val="s8"/>
          <w:sz w:val="22"/>
          <w:szCs w:val="22"/>
        </w:rPr>
        <w:t xml:space="preserve"> </w:t>
      </w:r>
      <w:r w:rsidRPr="009523D1">
        <w:rPr>
          <w:sz w:val="22"/>
          <w:szCs w:val="22"/>
        </w:rPr>
        <w:t>Norman,</w:t>
      </w:r>
      <w:r w:rsidRPr="009523D1">
        <w:rPr>
          <w:rStyle w:val="s10"/>
          <w:sz w:val="22"/>
          <w:szCs w:val="22"/>
        </w:rPr>
        <w:t xml:space="preserve"> </w:t>
      </w:r>
      <w:r w:rsidRPr="009523D1">
        <w:rPr>
          <w:sz w:val="22"/>
          <w:szCs w:val="22"/>
        </w:rPr>
        <w:t>Otter</w:t>
      </w:r>
      <w:r w:rsidRPr="009523D1">
        <w:rPr>
          <w:rStyle w:val="s11"/>
          <w:sz w:val="22"/>
          <w:szCs w:val="22"/>
        </w:rPr>
        <w:t xml:space="preserve"> </w:t>
      </w:r>
      <w:r w:rsidRPr="009523D1">
        <w:rPr>
          <w:sz w:val="22"/>
          <w:szCs w:val="22"/>
        </w:rPr>
        <w:t>Tail,</w:t>
      </w:r>
      <w:r w:rsidRPr="009523D1">
        <w:rPr>
          <w:rStyle w:val="s5"/>
          <w:sz w:val="22"/>
          <w:szCs w:val="22"/>
        </w:rPr>
        <w:t xml:space="preserve"> </w:t>
      </w:r>
      <w:r w:rsidRPr="009523D1">
        <w:rPr>
          <w:sz w:val="22"/>
          <w:szCs w:val="22"/>
        </w:rPr>
        <w:t>Pennington,</w:t>
      </w:r>
      <w:r w:rsidRPr="009523D1">
        <w:rPr>
          <w:rStyle w:val="s9"/>
          <w:sz w:val="22"/>
          <w:szCs w:val="22"/>
        </w:rPr>
        <w:t xml:space="preserve"> </w:t>
      </w:r>
      <w:r w:rsidRPr="009523D1">
        <w:rPr>
          <w:sz w:val="22"/>
          <w:szCs w:val="22"/>
        </w:rPr>
        <w:t>Polk,</w:t>
      </w:r>
      <w:r w:rsidRPr="009523D1">
        <w:rPr>
          <w:rStyle w:val="s12"/>
          <w:sz w:val="22"/>
          <w:szCs w:val="22"/>
        </w:rPr>
        <w:t xml:space="preserve"> </w:t>
      </w:r>
      <w:r w:rsidRPr="009523D1">
        <w:rPr>
          <w:sz w:val="22"/>
          <w:szCs w:val="22"/>
        </w:rPr>
        <w:t>Pope,</w:t>
      </w:r>
      <w:r w:rsidRPr="009523D1">
        <w:rPr>
          <w:rStyle w:val="s13"/>
          <w:sz w:val="22"/>
          <w:szCs w:val="22"/>
        </w:rPr>
        <w:t xml:space="preserve"> </w:t>
      </w:r>
      <w:r w:rsidRPr="009523D1">
        <w:rPr>
          <w:sz w:val="22"/>
          <w:szCs w:val="22"/>
        </w:rPr>
        <w:t>Stevens,</w:t>
      </w:r>
      <w:r w:rsidRPr="009523D1">
        <w:rPr>
          <w:rStyle w:val="s5"/>
          <w:sz w:val="22"/>
          <w:szCs w:val="22"/>
        </w:rPr>
        <w:t xml:space="preserve"> </w:t>
      </w:r>
      <w:r w:rsidRPr="009523D1">
        <w:rPr>
          <w:sz w:val="22"/>
          <w:szCs w:val="22"/>
        </w:rPr>
        <w:t>Red</w:t>
      </w:r>
      <w:r w:rsidRPr="009523D1">
        <w:rPr>
          <w:rStyle w:val="s8"/>
          <w:sz w:val="22"/>
          <w:szCs w:val="22"/>
        </w:rPr>
        <w:t xml:space="preserve"> </w:t>
      </w:r>
      <w:r w:rsidRPr="009523D1">
        <w:rPr>
          <w:sz w:val="22"/>
          <w:szCs w:val="22"/>
        </w:rPr>
        <w:t>Lake,</w:t>
      </w:r>
      <w:r w:rsidRPr="009523D1">
        <w:rPr>
          <w:rStyle w:val="s3"/>
          <w:sz w:val="22"/>
          <w:szCs w:val="22"/>
        </w:rPr>
        <w:t xml:space="preserve"> </w:t>
      </w:r>
      <w:r w:rsidRPr="009523D1">
        <w:rPr>
          <w:sz w:val="22"/>
          <w:szCs w:val="22"/>
        </w:rPr>
        <w:t>Roseau,</w:t>
      </w:r>
      <w:r w:rsidRPr="009523D1">
        <w:rPr>
          <w:rStyle w:val="s14"/>
          <w:sz w:val="22"/>
          <w:szCs w:val="22"/>
        </w:rPr>
        <w:t xml:space="preserve"> </w:t>
      </w:r>
      <w:r w:rsidRPr="009523D1">
        <w:rPr>
          <w:sz w:val="22"/>
          <w:szCs w:val="22"/>
        </w:rPr>
        <w:t>Traverse,</w:t>
      </w:r>
      <w:r w:rsidRPr="009523D1">
        <w:rPr>
          <w:rStyle w:val="s2"/>
          <w:sz w:val="22"/>
          <w:szCs w:val="22"/>
        </w:rPr>
        <w:t xml:space="preserve"> </w:t>
      </w:r>
      <w:r w:rsidRPr="009523D1">
        <w:rPr>
          <w:sz w:val="22"/>
          <w:szCs w:val="22"/>
        </w:rPr>
        <w:t>Wadena,</w:t>
      </w:r>
      <w:r w:rsidRPr="009523D1">
        <w:rPr>
          <w:rStyle w:val="s1"/>
          <w:sz w:val="22"/>
          <w:szCs w:val="22"/>
        </w:rPr>
        <w:t xml:space="preserve"> </w:t>
      </w:r>
      <w:r w:rsidRPr="009523D1">
        <w:rPr>
          <w:sz w:val="22"/>
          <w:szCs w:val="22"/>
        </w:rPr>
        <w:t>Wilkin plus</w:t>
      </w:r>
      <w:r w:rsidRPr="009523D1">
        <w:rPr>
          <w:rStyle w:val="s2"/>
          <w:sz w:val="22"/>
          <w:szCs w:val="22"/>
        </w:rPr>
        <w:t xml:space="preserve"> </w:t>
      </w:r>
      <w:r w:rsidRPr="009523D1">
        <w:rPr>
          <w:sz w:val="22"/>
          <w:szCs w:val="22"/>
        </w:rPr>
        <w:t>any</w:t>
      </w:r>
      <w:r w:rsidRPr="009523D1">
        <w:rPr>
          <w:rStyle w:val="s15"/>
          <w:sz w:val="22"/>
          <w:szCs w:val="22"/>
        </w:rPr>
        <w:t xml:space="preserve"> </w:t>
      </w:r>
      <w:r w:rsidRPr="009523D1">
        <w:rPr>
          <w:sz w:val="22"/>
          <w:szCs w:val="22"/>
        </w:rPr>
        <w:t>Indian</w:t>
      </w:r>
      <w:r w:rsidRPr="009523D1">
        <w:rPr>
          <w:rStyle w:val="s3"/>
          <w:sz w:val="22"/>
          <w:szCs w:val="22"/>
        </w:rPr>
        <w:t xml:space="preserve"> </w:t>
      </w:r>
      <w:r w:rsidRPr="009523D1">
        <w:rPr>
          <w:sz w:val="22"/>
          <w:szCs w:val="22"/>
        </w:rPr>
        <w:t>reservations</w:t>
      </w:r>
      <w:r w:rsidRPr="009523D1">
        <w:rPr>
          <w:rStyle w:val="s16"/>
          <w:sz w:val="22"/>
          <w:szCs w:val="22"/>
        </w:rPr>
        <w:t xml:space="preserve"> </w:t>
      </w:r>
      <w:r w:rsidRPr="009523D1">
        <w:rPr>
          <w:sz w:val="22"/>
          <w:szCs w:val="22"/>
        </w:rPr>
        <w:t>within</w:t>
      </w:r>
      <w:r w:rsidRPr="009523D1">
        <w:rPr>
          <w:rStyle w:val="s4"/>
          <w:sz w:val="22"/>
          <w:szCs w:val="22"/>
        </w:rPr>
        <w:t xml:space="preserve"> </w:t>
      </w:r>
      <w:r w:rsidRPr="009523D1">
        <w:rPr>
          <w:sz w:val="22"/>
          <w:szCs w:val="22"/>
        </w:rPr>
        <w:t>the</w:t>
      </w:r>
      <w:r w:rsidRPr="009523D1">
        <w:rPr>
          <w:rStyle w:val="s7"/>
          <w:sz w:val="22"/>
          <w:szCs w:val="22"/>
        </w:rPr>
        <w:t xml:space="preserve"> </w:t>
      </w:r>
      <w:r w:rsidRPr="009523D1">
        <w:rPr>
          <w:sz w:val="22"/>
          <w:szCs w:val="22"/>
        </w:rPr>
        <w:t>geographic</w:t>
      </w:r>
      <w:r w:rsidRPr="009523D1">
        <w:rPr>
          <w:rStyle w:val="apple-converted-space"/>
          <w:sz w:val="22"/>
          <w:szCs w:val="22"/>
        </w:rPr>
        <w:t> </w:t>
      </w:r>
      <w:r w:rsidRPr="009523D1">
        <w:rPr>
          <w:sz w:val="22"/>
          <w:szCs w:val="22"/>
        </w:rPr>
        <w:t>boundaries</w:t>
      </w:r>
      <w:r w:rsidRPr="009523D1">
        <w:rPr>
          <w:rStyle w:val="s9"/>
          <w:sz w:val="22"/>
          <w:szCs w:val="22"/>
        </w:rPr>
        <w:t xml:space="preserve"> </w:t>
      </w:r>
      <w:r w:rsidRPr="009523D1">
        <w:rPr>
          <w:sz w:val="22"/>
          <w:szCs w:val="22"/>
        </w:rPr>
        <w:t>of</w:t>
      </w:r>
      <w:r w:rsidRPr="009523D1">
        <w:rPr>
          <w:rStyle w:val="s10"/>
          <w:sz w:val="22"/>
          <w:szCs w:val="22"/>
        </w:rPr>
        <w:t xml:space="preserve"> </w:t>
      </w:r>
      <w:r w:rsidRPr="009523D1">
        <w:rPr>
          <w:sz w:val="22"/>
          <w:szCs w:val="22"/>
        </w:rPr>
        <w:t>this</w:t>
      </w:r>
      <w:r w:rsidRPr="009523D1">
        <w:rPr>
          <w:rStyle w:val="s4"/>
          <w:sz w:val="22"/>
          <w:szCs w:val="22"/>
        </w:rPr>
        <w:t xml:space="preserve"> </w:t>
      </w:r>
      <w:r w:rsidRPr="009523D1">
        <w:rPr>
          <w:sz w:val="22"/>
          <w:szCs w:val="22"/>
        </w:rPr>
        <w:t>region.</w:t>
      </w:r>
    </w:p>
    <w:p w14:paraId="2463F7DB" w14:textId="7272C572" w:rsidR="009523D1" w:rsidRPr="009523D1" w:rsidRDefault="009523D1" w:rsidP="008C5064">
      <w:pPr>
        <w:jc w:val="both"/>
        <w:rPr>
          <w:sz w:val="22"/>
          <w:szCs w:val="22"/>
        </w:rPr>
      </w:pPr>
      <w:r w:rsidRPr="00C13026">
        <w:rPr>
          <w:sz w:val="22"/>
          <w:szCs w:val="22"/>
          <w:u w:val="single"/>
        </w:rPr>
        <w:t>Northeast</w:t>
      </w:r>
      <w:r w:rsidRPr="00C13026">
        <w:rPr>
          <w:rStyle w:val="s8"/>
          <w:sz w:val="22"/>
          <w:szCs w:val="22"/>
          <w:u w:val="single"/>
        </w:rPr>
        <w:t xml:space="preserve"> </w:t>
      </w:r>
      <w:r w:rsidRPr="00C13026">
        <w:rPr>
          <w:sz w:val="22"/>
          <w:szCs w:val="22"/>
          <w:u w:val="single"/>
        </w:rPr>
        <w:t>Region</w:t>
      </w:r>
      <w:r w:rsidRPr="009523D1">
        <w:rPr>
          <w:sz w:val="22"/>
          <w:szCs w:val="22"/>
        </w:rPr>
        <w:t>:</w:t>
      </w:r>
      <w:r w:rsidRPr="009523D1">
        <w:rPr>
          <w:rStyle w:val="s17"/>
          <w:sz w:val="22"/>
          <w:szCs w:val="22"/>
        </w:rPr>
        <w:t xml:space="preserve"> </w:t>
      </w:r>
      <w:r w:rsidRPr="009523D1">
        <w:rPr>
          <w:sz w:val="22"/>
          <w:szCs w:val="22"/>
        </w:rPr>
        <w:t>Aitkin,</w:t>
      </w:r>
      <w:r w:rsidRPr="009523D1">
        <w:rPr>
          <w:rStyle w:val="s18"/>
          <w:sz w:val="22"/>
          <w:szCs w:val="22"/>
        </w:rPr>
        <w:t xml:space="preserve"> </w:t>
      </w:r>
      <w:r w:rsidRPr="009523D1">
        <w:rPr>
          <w:sz w:val="22"/>
          <w:szCs w:val="22"/>
        </w:rPr>
        <w:t>Carlton,</w:t>
      </w:r>
      <w:r w:rsidRPr="009523D1">
        <w:rPr>
          <w:rStyle w:val="s18"/>
          <w:sz w:val="22"/>
          <w:szCs w:val="22"/>
        </w:rPr>
        <w:t xml:space="preserve"> </w:t>
      </w:r>
      <w:r w:rsidRPr="009523D1">
        <w:rPr>
          <w:sz w:val="22"/>
          <w:szCs w:val="22"/>
        </w:rPr>
        <w:t>Cass,</w:t>
      </w:r>
      <w:r w:rsidRPr="009523D1">
        <w:rPr>
          <w:rStyle w:val="s12"/>
          <w:sz w:val="22"/>
          <w:szCs w:val="22"/>
        </w:rPr>
        <w:t xml:space="preserve"> </w:t>
      </w:r>
      <w:r w:rsidRPr="009523D1">
        <w:rPr>
          <w:sz w:val="22"/>
          <w:szCs w:val="22"/>
        </w:rPr>
        <w:t>Cook,</w:t>
      </w:r>
      <w:r w:rsidRPr="009523D1">
        <w:rPr>
          <w:rStyle w:val="s18"/>
          <w:sz w:val="22"/>
          <w:szCs w:val="22"/>
        </w:rPr>
        <w:t xml:space="preserve"> </w:t>
      </w:r>
      <w:r w:rsidRPr="009523D1">
        <w:rPr>
          <w:sz w:val="22"/>
          <w:szCs w:val="22"/>
        </w:rPr>
        <w:t>Crow</w:t>
      </w:r>
      <w:r w:rsidRPr="009523D1">
        <w:rPr>
          <w:rStyle w:val="s19"/>
          <w:sz w:val="22"/>
          <w:szCs w:val="22"/>
        </w:rPr>
        <w:t xml:space="preserve"> </w:t>
      </w:r>
      <w:r w:rsidRPr="009523D1">
        <w:rPr>
          <w:sz w:val="22"/>
          <w:szCs w:val="22"/>
        </w:rPr>
        <w:t>Wing,</w:t>
      </w:r>
      <w:r w:rsidRPr="009523D1">
        <w:rPr>
          <w:rStyle w:val="s6"/>
          <w:sz w:val="22"/>
          <w:szCs w:val="22"/>
        </w:rPr>
        <w:t xml:space="preserve"> </w:t>
      </w:r>
      <w:r w:rsidR="008C5064" w:rsidRPr="009523D1">
        <w:rPr>
          <w:sz w:val="22"/>
          <w:szCs w:val="22"/>
        </w:rPr>
        <w:t>Itasca</w:t>
      </w:r>
      <w:r w:rsidR="008C5064">
        <w:rPr>
          <w:sz w:val="22"/>
          <w:szCs w:val="22"/>
        </w:rPr>
        <w:t xml:space="preserve">, </w:t>
      </w:r>
      <w:r w:rsidRPr="009523D1">
        <w:rPr>
          <w:sz w:val="22"/>
          <w:szCs w:val="22"/>
        </w:rPr>
        <w:t>Kanabec,</w:t>
      </w:r>
      <w:r w:rsidRPr="009523D1">
        <w:rPr>
          <w:rStyle w:val="s10"/>
          <w:sz w:val="22"/>
          <w:szCs w:val="22"/>
        </w:rPr>
        <w:t xml:space="preserve"> </w:t>
      </w:r>
      <w:r w:rsidRPr="009523D1">
        <w:rPr>
          <w:sz w:val="22"/>
          <w:szCs w:val="22"/>
        </w:rPr>
        <w:t>Koochiching,</w:t>
      </w:r>
      <w:r w:rsidRPr="009523D1">
        <w:rPr>
          <w:rStyle w:val="s10"/>
          <w:sz w:val="22"/>
          <w:szCs w:val="22"/>
        </w:rPr>
        <w:t xml:space="preserve"> </w:t>
      </w:r>
      <w:r w:rsidRPr="009523D1">
        <w:rPr>
          <w:sz w:val="22"/>
          <w:szCs w:val="22"/>
        </w:rPr>
        <w:t>Lake,</w:t>
      </w:r>
      <w:r w:rsidRPr="009523D1">
        <w:rPr>
          <w:rStyle w:val="s11"/>
          <w:sz w:val="22"/>
          <w:szCs w:val="22"/>
        </w:rPr>
        <w:t xml:space="preserve"> </w:t>
      </w:r>
      <w:r w:rsidRPr="009523D1">
        <w:rPr>
          <w:sz w:val="22"/>
          <w:szCs w:val="22"/>
        </w:rPr>
        <w:t>Pine,</w:t>
      </w:r>
      <w:r w:rsidRPr="009523D1">
        <w:rPr>
          <w:rStyle w:val="s21"/>
          <w:sz w:val="22"/>
          <w:szCs w:val="22"/>
        </w:rPr>
        <w:t xml:space="preserve"> </w:t>
      </w:r>
      <w:r w:rsidRPr="009523D1">
        <w:rPr>
          <w:sz w:val="22"/>
          <w:szCs w:val="22"/>
        </w:rPr>
        <w:t>St.</w:t>
      </w:r>
      <w:r w:rsidRPr="009523D1">
        <w:rPr>
          <w:rStyle w:val="s18"/>
          <w:sz w:val="22"/>
          <w:szCs w:val="22"/>
        </w:rPr>
        <w:t xml:space="preserve"> </w:t>
      </w:r>
      <w:r w:rsidRPr="009523D1">
        <w:rPr>
          <w:sz w:val="22"/>
          <w:szCs w:val="22"/>
        </w:rPr>
        <w:t>Louis</w:t>
      </w:r>
      <w:r w:rsidRPr="009523D1">
        <w:rPr>
          <w:rStyle w:val="s11"/>
          <w:sz w:val="22"/>
          <w:szCs w:val="22"/>
        </w:rPr>
        <w:t xml:space="preserve"> </w:t>
      </w:r>
      <w:r w:rsidRPr="009523D1">
        <w:rPr>
          <w:sz w:val="22"/>
          <w:szCs w:val="22"/>
        </w:rPr>
        <w:t>plus</w:t>
      </w:r>
      <w:r w:rsidRPr="009523D1">
        <w:rPr>
          <w:rStyle w:val="s20"/>
          <w:sz w:val="22"/>
          <w:szCs w:val="22"/>
        </w:rPr>
        <w:t xml:space="preserve"> </w:t>
      </w:r>
      <w:r w:rsidRPr="009523D1">
        <w:rPr>
          <w:sz w:val="22"/>
          <w:szCs w:val="22"/>
        </w:rPr>
        <w:t>any Indian</w:t>
      </w:r>
      <w:r w:rsidRPr="009523D1">
        <w:rPr>
          <w:rStyle w:val="s22"/>
          <w:sz w:val="22"/>
          <w:szCs w:val="22"/>
        </w:rPr>
        <w:t xml:space="preserve"> </w:t>
      </w:r>
      <w:r w:rsidRPr="009523D1">
        <w:rPr>
          <w:sz w:val="22"/>
          <w:szCs w:val="22"/>
        </w:rPr>
        <w:t>reservations</w:t>
      </w:r>
      <w:r w:rsidRPr="009523D1">
        <w:rPr>
          <w:rStyle w:val="s23"/>
          <w:sz w:val="22"/>
          <w:szCs w:val="22"/>
        </w:rPr>
        <w:t xml:space="preserve"> </w:t>
      </w:r>
      <w:r w:rsidRPr="009523D1">
        <w:rPr>
          <w:sz w:val="22"/>
          <w:szCs w:val="22"/>
        </w:rPr>
        <w:t>within</w:t>
      </w:r>
      <w:r w:rsidRPr="009523D1">
        <w:rPr>
          <w:rStyle w:val="s16"/>
          <w:sz w:val="22"/>
          <w:szCs w:val="22"/>
        </w:rPr>
        <w:t xml:space="preserve"> </w:t>
      </w:r>
      <w:r w:rsidRPr="009523D1">
        <w:rPr>
          <w:sz w:val="22"/>
          <w:szCs w:val="22"/>
        </w:rPr>
        <w:t>the</w:t>
      </w:r>
      <w:r w:rsidRPr="009523D1">
        <w:rPr>
          <w:rStyle w:val="s4"/>
          <w:sz w:val="22"/>
          <w:szCs w:val="22"/>
        </w:rPr>
        <w:t xml:space="preserve"> </w:t>
      </w:r>
      <w:r w:rsidRPr="009523D1">
        <w:rPr>
          <w:sz w:val="22"/>
          <w:szCs w:val="22"/>
        </w:rPr>
        <w:t>geographic</w:t>
      </w:r>
      <w:r w:rsidRPr="009523D1">
        <w:rPr>
          <w:rStyle w:val="s18"/>
          <w:sz w:val="22"/>
          <w:szCs w:val="22"/>
        </w:rPr>
        <w:t xml:space="preserve"> </w:t>
      </w:r>
      <w:r w:rsidRPr="009523D1">
        <w:rPr>
          <w:sz w:val="22"/>
          <w:szCs w:val="22"/>
        </w:rPr>
        <w:t>boundaries</w:t>
      </w:r>
      <w:r w:rsidRPr="009523D1">
        <w:rPr>
          <w:rStyle w:val="s16"/>
          <w:sz w:val="22"/>
          <w:szCs w:val="22"/>
        </w:rPr>
        <w:t xml:space="preserve"> </w:t>
      </w:r>
      <w:r w:rsidRPr="009523D1">
        <w:rPr>
          <w:sz w:val="22"/>
          <w:szCs w:val="22"/>
        </w:rPr>
        <w:t>of</w:t>
      </w:r>
      <w:r w:rsidRPr="009523D1">
        <w:rPr>
          <w:rStyle w:val="s6"/>
          <w:sz w:val="22"/>
          <w:szCs w:val="22"/>
        </w:rPr>
        <w:t xml:space="preserve"> </w:t>
      </w:r>
      <w:r w:rsidRPr="009523D1">
        <w:rPr>
          <w:sz w:val="22"/>
          <w:szCs w:val="22"/>
        </w:rPr>
        <w:t>this</w:t>
      </w:r>
      <w:r w:rsidRPr="009523D1">
        <w:rPr>
          <w:rStyle w:val="s15"/>
          <w:sz w:val="22"/>
          <w:szCs w:val="22"/>
        </w:rPr>
        <w:t xml:space="preserve"> </w:t>
      </w:r>
      <w:r w:rsidRPr="009523D1">
        <w:rPr>
          <w:sz w:val="22"/>
          <w:szCs w:val="22"/>
        </w:rPr>
        <w:t>region.</w:t>
      </w:r>
    </w:p>
    <w:p w14:paraId="2A285038" w14:textId="36908DA7" w:rsidR="009523D1" w:rsidRPr="009523D1" w:rsidRDefault="009523D1" w:rsidP="008C5064">
      <w:pPr>
        <w:jc w:val="both"/>
        <w:rPr>
          <w:sz w:val="22"/>
          <w:szCs w:val="22"/>
        </w:rPr>
      </w:pPr>
      <w:r w:rsidRPr="00C13026">
        <w:rPr>
          <w:sz w:val="22"/>
          <w:szCs w:val="22"/>
          <w:u w:val="single"/>
        </w:rPr>
        <w:t>Central</w:t>
      </w:r>
      <w:r w:rsidRPr="00C13026">
        <w:rPr>
          <w:rStyle w:val="s24"/>
          <w:sz w:val="22"/>
          <w:szCs w:val="22"/>
          <w:u w:val="single"/>
        </w:rPr>
        <w:t xml:space="preserve"> </w:t>
      </w:r>
      <w:r w:rsidRPr="00C13026">
        <w:rPr>
          <w:sz w:val="22"/>
          <w:szCs w:val="22"/>
          <w:u w:val="single"/>
        </w:rPr>
        <w:t>Region</w:t>
      </w:r>
      <w:r w:rsidRPr="009523D1">
        <w:rPr>
          <w:sz w:val="22"/>
          <w:szCs w:val="22"/>
        </w:rPr>
        <w:t>:</w:t>
      </w:r>
      <w:r w:rsidRPr="009523D1">
        <w:rPr>
          <w:rStyle w:val="s25"/>
          <w:sz w:val="22"/>
          <w:szCs w:val="22"/>
        </w:rPr>
        <w:t xml:space="preserve"> </w:t>
      </w:r>
      <w:r w:rsidRPr="009523D1">
        <w:rPr>
          <w:sz w:val="22"/>
          <w:szCs w:val="22"/>
        </w:rPr>
        <w:t>Anoka,</w:t>
      </w:r>
      <w:r w:rsidRPr="009523D1">
        <w:rPr>
          <w:rStyle w:val="s26"/>
          <w:sz w:val="22"/>
          <w:szCs w:val="22"/>
        </w:rPr>
        <w:t xml:space="preserve"> </w:t>
      </w:r>
      <w:r w:rsidRPr="009523D1">
        <w:rPr>
          <w:sz w:val="22"/>
          <w:szCs w:val="22"/>
        </w:rPr>
        <w:t>Benton,</w:t>
      </w:r>
      <w:r w:rsidRPr="009523D1">
        <w:rPr>
          <w:rStyle w:val="s27"/>
          <w:sz w:val="22"/>
          <w:szCs w:val="22"/>
        </w:rPr>
        <w:t xml:space="preserve"> </w:t>
      </w:r>
      <w:r w:rsidRPr="009523D1">
        <w:rPr>
          <w:sz w:val="22"/>
          <w:szCs w:val="22"/>
        </w:rPr>
        <w:t>Big</w:t>
      </w:r>
      <w:r w:rsidRPr="009523D1">
        <w:rPr>
          <w:rStyle w:val="s25"/>
          <w:sz w:val="22"/>
          <w:szCs w:val="22"/>
        </w:rPr>
        <w:t xml:space="preserve"> </w:t>
      </w:r>
      <w:r w:rsidRPr="009523D1">
        <w:rPr>
          <w:sz w:val="22"/>
          <w:szCs w:val="22"/>
        </w:rPr>
        <w:t>Stone,</w:t>
      </w:r>
      <w:r w:rsidRPr="009523D1">
        <w:rPr>
          <w:rStyle w:val="s28"/>
          <w:sz w:val="22"/>
          <w:szCs w:val="22"/>
        </w:rPr>
        <w:t xml:space="preserve"> </w:t>
      </w:r>
      <w:r w:rsidRPr="009523D1">
        <w:rPr>
          <w:sz w:val="22"/>
          <w:szCs w:val="22"/>
        </w:rPr>
        <w:t>Chippewa,</w:t>
      </w:r>
      <w:r w:rsidRPr="009523D1">
        <w:rPr>
          <w:rStyle w:val="s27"/>
          <w:sz w:val="22"/>
          <w:szCs w:val="22"/>
        </w:rPr>
        <w:t xml:space="preserve"> </w:t>
      </w:r>
      <w:r w:rsidRPr="009523D1">
        <w:rPr>
          <w:sz w:val="22"/>
          <w:szCs w:val="22"/>
        </w:rPr>
        <w:t>Chisago,</w:t>
      </w:r>
      <w:r w:rsidRPr="009523D1">
        <w:rPr>
          <w:rStyle w:val="s29"/>
          <w:sz w:val="22"/>
          <w:szCs w:val="22"/>
        </w:rPr>
        <w:t xml:space="preserve"> </w:t>
      </w:r>
      <w:r w:rsidRPr="009523D1">
        <w:rPr>
          <w:sz w:val="22"/>
          <w:szCs w:val="22"/>
        </w:rPr>
        <w:t>Hennepin,</w:t>
      </w:r>
      <w:r w:rsidRPr="009523D1">
        <w:rPr>
          <w:rStyle w:val="s30"/>
          <w:sz w:val="22"/>
          <w:szCs w:val="22"/>
        </w:rPr>
        <w:t xml:space="preserve"> </w:t>
      </w:r>
      <w:r w:rsidRPr="009523D1">
        <w:rPr>
          <w:sz w:val="22"/>
          <w:szCs w:val="22"/>
        </w:rPr>
        <w:t>Isanti,</w:t>
      </w:r>
      <w:r w:rsidRPr="009523D1">
        <w:rPr>
          <w:rStyle w:val="s28"/>
          <w:sz w:val="22"/>
          <w:szCs w:val="22"/>
        </w:rPr>
        <w:t xml:space="preserve"> </w:t>
      </w:r>
      <w:r w:rsidRPr="009523D1">
        <w:rPr>
          <w:sz w:val="22"/>
          <w:szCs w:val="22"/>
        </w:rPr>
        <w:t>Kandiyohi,</w:t>
      </w:r>
      <w:r w:rsidRPr="009523D1">
        <w:rPr>
          <w:rStyle w:val="s27"/>
          <w:sz w:val="22"/>
          <w:szCs w:val="22"/>
        </w:rPr>
        <w:t xml:space="preserve"> </w:t>
      </w:r>
      <w:r w:rsidRPr="009523D1">
        <w:rPr>
          <w:sz w:val="22"/>
          <w:szCs w:val="22"/>
        </w:rPr>
        <w:t>Lac</w:t>
      </w:r>
      <w:r w:rsidRPr="009523D1">
        <w:rPr>
          <w:rStyle w:val="s28"/>
          <w:sz w:val="22"/>
          <w:szCs w:val="22"/>
        </w:rPr>
        <w:t xml:space="preserve"> </w:t>
      </w:r>
      <w:r w:rsidRPr="009523D1">
        <w:rPr>
          <w:sz w:val="22"/>
          <w:szCs w:val="22"/>
        </w:rPr>
        <w:t>qui</w:t>
      </w:r>
      <w:r w:rsidRPr="009523D1">
        <w:rPr>
          <w:rStyle w:val="s30"/>
          <w:sz w:val="22"/>
          <w:szCs w:val="22"/>
        </w:rPr>
        <w:t xml:space="preserve"> </w:t>
      </w:r>
      <w:r w:rsidRPr="009523D1">
        <w:rPr>
          <w:sz w:val="22"/>
          <w:szCs w:val="22"/>
        </w:rPr>
        <w:t>Parle,</w:t>
      </w:r>
      <w:r w:rsidRPr="009523D1">
        <w:rPr>
          <w:rStyle w:val="s31"/>
          <w:sz w:val="22"/>
          <w:szCs w:val="22"/>
        </w:rPr>
        <w:t xml:space="preserve"> </w:t>
      </w:r>
      <w:r w:rsidRPr="009523D1">
        <w:rPr>
          <w:sz w:val="22"/>
          <w:szCs w:val="22"/>
        </w:rPr>
        <w:t>Lincoln,</w:t>
      </w:r>
      <w:r w:rsidRPr="009523D1">
        <w:rPr>
          <w:rStyle w:val="s27"/>
          <w:sz w:val="22"/>
          <w:szCs w:val="22"/>
        </w:rPr>
        <w:t xml:space="preserve"> </w:t>
      </w:r>
      <w:r w:rsidRPr="009523D1">
        <w:rPr>
          <w:sz w:val="22"/>
          <w:szCs w:val="22"/>
        </w:rPr>
        <w:t>Lyon, Meeker,</w:t>
      </w:r>
      <w:r w:rsidRPr="009523D1">
        <w:rPr>
          <w:rStyle w:val="s21"/>
          <w:sz w:val="22"/>
          <w:szCs w:val="22"/>
        </w:rPr>
        <w:t xml:space="preserve"> </w:t>
      </w:r>
      <w:r w:rsidRPr="009523D1">
        <w:rPr>
          <w:sz w:val="22"/>
          <w:szCs w:val="22"/>
        </w:rPr>
        <w:t>Mille</w:t>
      </w:r>
      <w:r w:rsidRPr="009523D1">
        <w:rPr>
          <w:rStyle w:val="s32"/>
          <w:sz w:val="22"/>
          <w:szCs w:val="22"/>
        </w:rPr>
        <w:t xml:space="preserve"> </w:t>
      </w:r>
      <w:r w:rsidRPr="009523D1">
        <w:rPr>
          <w:sz w:val="22"/>
          <w:szCs w:val="22"/>
        </w:rPr>
        <w:t>Lacs,</w:t>
      </w:r>
      <w:r w:rsidRPr="009523D1">
        <w:rPr>
          <w:rStyle w:val="s32"/>
          <w:sz w:val="22"/>
          <w:szCs w:val="22"/>
        </w:rPr>
        <w:t xml:space="preserve"> </w:t>
      </w:r>
      <w:r w:rsidRPr="009523D1">
        <w:rPr>
          <w:sz w:val="22"/>
          <w:szCs w:val="22"/>
        </w:rPr>
        <w:t>Morrison,</w:t>
      </w:r>
      <w:r w:rsidRPr="009523D1">
        <w:rPr>
          <w:rStyle w:val="s32"/>
          <w:sz w:val="22"/>
          <w:szCs w:val="22"/>
        </w:rPr>
        <w:t xml:space="preserve"> </w:t>
      </w:r>
      <w:r w:rsidRPr="009523D1">
        <w:rPr>
          <w:sz w:val="22"/>
          <w:szCs w:val="22"/>
        </w:rPr>
        <w:t>Renville,</w:t>
      </w:r>
      <w:r w:rsidRPr="009523D1">
        <w:rPr>
          <w:rStyle w:val="s29"/>
          <w:sz w:val="22"/>
          <w:szCs w:val="22"/>
        </w:rPr>
        <w:t xml:space="preserve"> </w:t>
      </w:r>
      <w:r w:rsidRPr="009523D1">
        <w:rPr>
          <w:sz w:val="22"/>
          <w:szCs w:val="22"/>
        </w:rPr>
        <w:t>Sherburne,</w:t>
      </w:r>
      <w:r w:rsidRPr="009523D1">
        <w:rPr>
          <w:rStyle w:val="s26"/>
          <w:sz w:val="22"/>
          <w:szCs w:val="22"/>
        </w:rPr>
        <w:t xml:space="preserve"> </w:t>
      </w:r>
      <w:r w:rsidRPr="009523D1">
        <w:rPr>
          <w:sz w:val="22"/>
          <w:szCs w:val="22"/>
        </w:rPr>
        <w:t>Stearns,</w:t>
      </w:r>
      <w:r w:rsidRPr="009523D1">
        <w:rPr>
          <w:rStyle w:val="s26"/>
          <w:sz w:val="22"/>
          <w:szCs w:val="22"/>
        </w:rPr>
        <w:t xml:space="preserve"> </w:t>
      </w:r>
      <w:r w:rsidRPr="009523D1">
        <w:rPr>
          <w:sz w:val="22"/>
          <w:szCs w:val="22"/>
        </w:rPr>
        <w:t>Swift,</w:t>
      </w:r>
      <w:r w:rsidRPr="009523D1">
        <w:rPr>
          <w:rStyle w:val="s30"/>
          <w:sz w:val="22"/>
          <w:szCs w:val="22"/>
        </w:rPr>
        <w:t xml:space="preserve"> </w:t>
      </w:r>
      <w:r w:rsidRPr="009523D1">
        <w:rPr>
          <w:sz w:val="22"/>
          <w:szCs w:val="22"/>
        </w:rPr>
        <w:t>Todd,</w:t>
      </w:r>
      <w:r w:rsidRPr="009523D1">
        <w:rPr>
          <w:rStyle w:val="s21"/>
          <w:sz w:val="22"/>
          <w:szCs w:val="22"/>
        </w:rPr>
        <w:t xml:space="preserve"> </w:t>
      </w:r>
      <w:r w:rsidRPr="009523D1">
        <w:rPr>
          <w:sz w:val="22"/>
          <w:szCs w:val="22"/>
        </w:rPr>
        <w:t>Wright,</w:t>
      </w:r>
      <w:r w:rsidRPr="009523D1">
        <w:rPr>
          <w:rStyle w:val="s26"/>
          <w:sz w:val="22"/>
          <w:szCs w:val="22"/>
        </w:rPr>
        <w:t xml:space="preserve"> </w:t>
      </w:r>
      <w:r w:rsidRPr="009523D1">
        <w:rPr>
          <w:sz w:val="22"/>
          <w:szCs w:val="22"/>
        </w:rPr>
        <w:t>Yellow</w:t>
      </w:r>
      <w:r w:rsidRPr="009523D1">
        <w:rPr>
          <w:rStyle w:val="s18"/>
          <w:sz w:val="22"/>
          <w:szCs w:val="22"/>
        </w:rPr>
        <w:t xml:space="preserve"> </w:t>
      </w:r>
      <w:r w:rsidRPr="009523D1">
        <w:rPr>
          <w:sz w:val="22"/>
          <w:szCs w:val="22"/>
        </w:rPr>
        <w:t>Medicine</w:t>
      </w:r>
      <w:r w:rsidRPr="009523D1">
        <w:rPr>
          <w:rStyle w:val="s17"/>
          <w:sz w:val="22"/>
          <w:szCs w:val="22"/>
        </w:rPr>
        <w:t xml:space="preserve"> </w:t>
      </w:r>
      <w:r w:rsidRPr="009523D1">
        <w:rPr>
          <w:sz w:val="22"/>
          <w:szCs w:val="22"/>
        </w:rPr>
        <w:t>plus</w:t>
      </w:r>
      <w:r w:rsidRPr="009523D1">
        <w:rPr>
          <w:rStyle w:val="s26"/>
          <w:sz w:val="22"/>
          <w:szCs w:val="22"/>
        </w:rPr>
        <w:t xml:space="preserve"> </w:t>
      </w:r>
      <w:r w:rsidRPr="009523D1">
        <w:rPr>
          <w:sz w:val="22"/>
          <w:szCs w:val="22"/>
        </w:rPr>
        <w:t>any Indian reservations</w:t>
      </w:r>
      <w:r w:rsidRPr="009523D1">
        <w:rPr>
          <w:rStyle w:val="s20"/>
          <w:sz w:val="22"/>
          <w:szCs w:val="22"/>
        </w:rPr>
        <w:t xml:space="preserve"> </w:t>
      </w:r>
      <w:r w:rsidRPr="009523D1">
        <w:rPr>
          <w:sz w:val="22"/>
          <w:szCs w:val="22"/>
        </w:rPr>
        <w:t>within</w:t>
      </w:r>
      <w:r w:rsidRPr="009523D1">
        <w:rPr>
          <w:rStyle w:val="s11"/>
          <w:sz w:val="22"/>
          <w:szCs w:val="22"/>
        </w:rPr>
        <w:t xml:space="preserve"> </w:t>
      </w:r>
      <w:r w:rsidRPr="009523D1">
        <w:rPr>
          <w:sz w:val="22"/>
          <w:szCs w:val="22"/>
        </w:rPr>
        <w:t>the</w:t>
      </w:r>
      <w:r w:rsidRPr="009523D1">
        <w:rPr>
          <w:rStyle w:val="s20"/>
          <w:sz w:val="22"/>
          <w:szCs w:val="22"/>
        </w:rPr>
        <w:t xml:space="preserve"> </w:t>
      </w:r>
      <w:r w:rsidRPr="009523D1">
        <w:rPr>
          <w:sz w:val="22"/>
          <w:szCs w:val="22"/>
        </w:rPr>
        <w:t>geographic</w:t>
      </w:r>
      <w:r w:rsidRPr="009523D1">
        <w:rPr>
          <w:rStyle w:val="s6"/>
          <w:sz w:val="22"/>
          <w:szCs w:val="22"/>
        </w:rPr>
        <w:t xml:space="preserve"> </w:t>
      </w:r>
      <w:r w:rsidRPr="009523D1">
        <w:rPr>
          <w:sz w:val="22"/>
          <w:szCs w:val="22"/>
        </w:rPr>
        <w:t>boundaries</w:t>
      </w:r>
      <w:r w:rsidRPr="009523D1">
        <w:rPr>
          <w:rStyle w:val="s20"/>
          <w:sz w:val="22"/>
          <w:szCs w:val="22"/>
        </w:rPr>
        <w:t xml:space="preserve"> </w:t>
      </w:r>
      <w:r w:rsidRPr="009523D1">
        <w:rPr>
          <w:sz w:val="22"/>
          <w:szCs w:val="22"/>
        </w:rPr>
        <w:t>of</w:t>
      </w:r>
      <w:r w:rsidRPr="009523D1">
        <w:rPr>
          <w:rStyle w:val="s32"/>
          <w:sz w:val="22"/>
          <w:szCs w:val="22"/>
        </w:rPr>
        <w:t xml:space="preserve"> </w:t>
      </w:r>
      <w:r w:rsidRPr="009523D1">
        <w:rPr>
          <w:sz w:val="22"/>
          <w:szCs w:val="22"/>
        </w:rPr>
        <w:t>this</w:t>
      </w:r>
      <w:r w:rsidRPr="009523D1">
        <w:rPr>
          <w:rStyle w:val="s12"/>
          <w:sz w:val="22"/>
          <w:szCs w:val="22"/>
        </w:rPr>
        <w:t xml:space="preserve"> </w:t>
      </w:r>
      <w:r w:rsidRPr="009523D1">
        <w:rPr>
          <w:sz w:val="22"/>
          <w:szCs w:val="22"/>
        </w:rPr>
        <w:t>region.</w:t>
      </w:r>
    </w:p>
    <w:p w14:paraId="489C4E2D" w14:textId="77777777" w:rsidR="008C5064" w:rsidRDefault="009523D1" w:rsidP="008C5064">
      <w:pPr>
        <w:jc w:val="both"/>
        <w:rPr>
          <w:sz w:val="22"/>
          <w:szCs w:val="22"/>
        </w:rPr>
      </w:pPr>
      <w:r w:rsidRPr="00C13026">
        <w:rPr>
          <w:sz w:val="22"/>
          <w:szCs w:val="22"/>
          <w:u w:val="single"/>
        </w:rPr>
        <w:t>Southern</w:t>
      </w:r>
      <w:r w:rsidRPr="00C13026">
        <w:rPr>
          <w:rStyle w:val="s17"/>
          <w:sz w:val="22"/>
          <w:szCs w:val="22"/>
          <w:u w:val="single"/>
        </w:rPr>
        <w:t xml:space="preserve"> </w:t>
      </w:r>
      <w:r w:rsidRPr="00C13026">
        <w:rPr>
          <w:sz w:val="22"/>
          <w:szCs w:val="22"/>
          <w:u w:val="single"/>
        </w:rPr>
        <w:t>Region</w:t>
      </w:r>
      <w:r w:rsidRPr="009523D1">
        <w:rPr>
          <w:sz w:val="22"/>
          <w:szCs w:val="22"/>
        </w:rPr>
        <w:t>:</w:t>
      </w:r>
      <w:r w:rsidRPr="009523D1">
        <w:rPr>
          <w:rStyle w:val="s29"/>
          <w:sz w:val="22"/>
          <w:szCs w:val="22"/>
        </w:rPr>
        <w:t xml:space="preserve"> </w:t>
      </w:r>
      <w:r w:rsidRPr="009523D1">
        <w:rPr>
          <w:sz w:val="22"/>
          <w:szCs w:val="22"/>
        </w:rPr>
        <w:t>Blue</w:t>
      </w:r>
      <w:r w:rsidRPr="009523D1">
        <w:rPr>
          <w:rStyle w:val="s32"/>
          <w:sz w:val="22"/>
          <w:szCs w:val="22"/>
        </w:rPr>
        <w:t xml:space="preserve"> </w:t>
      </w:r>
      <w:r w:rsidRPr="009523D1">
        <w:rPr>
          <w:sz w:val="22"/>
          <w:szCs w:val="22"/>
        </w:rPr>
        <w:t>Earth,</w:t>
      </w:r>
      <w:r w:rsidRPr="009523D1">
        <w:rPr>
          <w:rStyle w:val="s21"/>
          <w:sz w:val="22"/>
          <w:szCs w:val="22"/>
        </w:rPr>
        <w:t xml:space="preserve"> </w:t>
      </w:r>
      <w:r w:rsidRPr="009523D1">
        <w:rPr>
          <w:sz w:val="22"/>
          <w:szCs w:val="22"/>
        </w:rPr>
        <w:t>Brown,</w:t>
      </w:r>
      <w:r w:rsidRPr="009523D1">
        <w:rPr>
          <w:rStyle w:val="s29"/>
          <w:sz w:val="22"/>
          <w:szCs w:val="22"/>
        </w:rPr>
        <w:t xml:space="preserve"> </w:t>
      </w:r>
      <w:r w:rsidRPr="009523D1">
        <w:rPr>
          <w:sz w:val="22"/>
          <w:szCs w:val="22"/>
        </w:rPr>
        <w:t>Carver,</w:t>
      </w:r>
      <w:r w:rsidRPr="009523D1">
        <w:rPr>
          <w:rStyle w:val="s29"/>
          <w:sz w:val="22"/>
          <w:szCs w:val="22"/>
        </w:rPr>
        <w:t xml:space="preserve"> </w:t>
      </w:r>
      <w:r w:rsidRPr="009523D1">
        <w:rPr>
          <w:sz w:val="22"/>
          <w:szCs w:val="22"/>
        </w:rPr>
        <w:t>Cottonwood,</w:t>
      </w:r>
      <w:r w:rsidRPr="009523D1">
        <w:rPr>
          <w:rStyle w:val="s17"/>
          <w:sz w:val="22"/>
          <w:szCs w:val="22"/>
        </w:rPr>
        <w:t xml:space="preserve"> </w:t>
      </w:r>
      <w:r w:rsidRPr="009523D1">
        <w:rPr>
          <w:sz w:val="22"/>
          <w:szCs w:val="22"/>
        </w:rPr>
        <w:t>Dakota,</w:t>
      </w:r>
      <w:r w:rsidRPr="009523D1">
        <w:rPr>
          <w:rStyle w:val="s32"/>
          <w:sz w:val="22"/>
          <w:szCs w:val="22"/>
        </w:rPr>
        <w:t xml:space="preserve"> </w:t>
      </w:r>
      <w:r w:rsidRPr="009523D1">
        <w:rPr>
          <w:sz w:val="22"/>
          <w:szCs w:val="22"/>
        </w:rPr>
        <w:t>Dodge,</w:t>
      </w:r>
      <w:r w:rsidRPr="009523D1">
        <w:rPr>
          <w:rStyle w:val="s29"/>
          <w:sz w:val="22"/>
          <w:szCs w:val="22"/>
        </w:rPr>
        <w:t xml:space="preserve"> </w:t>
      </w:r>
      <w:r w:rsidRPr="009523D1">
        <w:rPr>
          <w:sz w:val="22"/>
          <w:szCs w:val="22"/>
        </w:rPr>
        <w:t>Faribault,</w:t>
      </w:r>
      <w:r w:rsidRPr="009523D1">
        <w:rPr>
          <w:rStyle w:val="s33"/>
          <w:sz w:val="22"/>
          <w:szCs w:val="22"/>
        </w:rPr>
        <w:t xml:space="preserve"> </w:t>
      </w:r>
      <w:r w:rsidRPr="009523D1">
        <w:rPr>
          <w:sz w:val="22"/>
          <w:szCs w:val="22"/>
        </w:rPr>
        <w:t>Fillmore,</w:t>
      </w:r>
      <w:r w:rsidRPr="009523D1">
        <w:rPr>
          <w:rStyle w:val="s27"/>
          <w:sz w:val="22"/>
          <w:szCs w:val="22"/>
        </w:rPr>
        <w:t xml:space="preserve"> </w:t>
      </w:r>
      <w:r w:rsidRPr="009523D1">
        <w:rPr>
          <w:sz w:val="22"/>
          <w:szCs w:val="22"/>
        </w:rPr>
        <w:t>Freeborn,</w:t>
      </w:r>
      <w:r w:rsidRPr="009523D1">
        <w:rPr>
          <w:rStyle w:val="s30"/>
          <w:sz w:val="22"/>
          <w:szCs w:val="22"/>
        </w:rPr>
        <w:t xml:space="preserve"> </w:t>
      </w:r>
      <w:r w:rsidRPr="009523D1">
        <w:rPr>
          <w:sz w:val="22"/>
          <w:szCs w:val="22"/>
        </w:rPr>
        <w:t>Goodhue, Houston,</w:t>
      </w:r>
      <w:r w:rsidRPr="009523D1">
        <w:rPr>
          <w:rStyle w:val="s28"/>
          <w:sz w:val="22"/>
          <w:szCs w:val="22"/>
        </w:rPr>
        <w:t xml:space="preserve"> </w:t>
      </w:r>
      <w:r w:rsidRPr="009523D1">
        <w:rPr>
          <w:sz w:val="22"/>
          <w:szCs w:val="22"/>
        </w:rPr>
        <w:t>Jackson,</w:t>
      </w:r>
      <w:r w:rsidRPr="009523D1">
        <w:rPr>
          <w:rStyle w:val="s20"/>
          <w:sz w:val="22"/>
          <w:szCs w:val="22"/>
        </w:rPr>
        <w:t xml:space="preserve"> </w:t>
      </w:r>
      <w:r w:rsidRPr="009523D1">
        <w:rPr>
          <w:sz w:val="22"/>
          <w:szCs w:val="22"/>
        </w:rPr>
        <w:t>Le</w:t>
      </w:r>
      <w:r w:rsidRPr="009523D1">
        <w:rPr>
          <w:rStyle w:val="s29"/>
          <w:sz w:val="22"/>
          <w:szCs w:val="22"/>
        </w:rPr>
        <w:t xml:space="preserve"> </w:t>
      </w:r>
      <w:r w:rsidRPr="009523D1">
        <w:rPr>
          <w:sz w:val="22"/>
          <w:szCs w:val="22"/>
        </w:rPr>
        <w:t>Sueur,</w:t>
      </w:r>
      <w:r w:rsidRPr="009523D1">
        <w:rPr>
          <w:rStyle w:val="s17"/>
          <w:sz w:val="22"/>
          <w:szCs w:val="22"/>
        </w:rPr>
        <w:t xml:space="preserve"> </w:t>
      </w:r>
      <w:r w:rsidRPr="009523D1">
        <w:rPr>
          <w:sz w:val="22"/>
          <w:szCs w:val="22"/>
        </w:rPr>
        <w:t>Martin,</w:t>
      </w:r>
      <w:r w:rsidRPr="009523D1">
        <w:rPr>
          <w:rStyle w:val="s26"/>
          <w:sz w:val="22"/>
          <w:szCs w:val="22"/>
        </w:rPr>
        <w:t xml:space="preserve"> </w:t>
      </w:r>
      <w:r w:rsidR="00C13026" w:rsidRPr="009523D1">
        <w:rPr>
          <w:rStyle w:val="s17"/>
          <w:sz w:val="22"/>
          <w:szCs w:val="22"/>
        </w:rPr>
        <w:t>McL</w:t>
      </w:r>
      <w:r w:rsidR="00C13026" w:rsidRPr="009523D1">
        <w:rPr>
          <w:rStyle w:val="s14"/>
          <w:sz w:val="22"/>
          <w:szCs w:val="22"/>
        </w:rPr>
        <w:t>eod</w:t>
      </w:r>
      <w:r w:rsidRPr="009523D1">
        <w:rPr>
          <w:rStyle w:val="s14"/>
          <w:sz w:val="22"/>
          <w:szCs w:val="22"/>
        </w:rPr>
        <w:t>,</w:t>
      </w:r>
      <w:r w:rsidRPr="009523D1">
        <w:rPr>
          <w:rStyle w:val="s32"/>
          <w:sz w:val="22"/>
          <w:szCs w:val="22"/>
        </w:rPr>
        <w:t xml:space="preserve"> </w:t>
      </w:r>
      <w:r w:rsidRPr="009523D1">
        <w:rPr>
          <w:sz w:val="22"/>
          <w:szCs w:val="22"/>
        </w:rPr>
        <w:t>Mower,</w:t>
      </w:r>
      <w:r w:rsidRPr="009523D1">
        <w:rPr>
          <w:rStyle w:val="s33"/>
          <w:sz w:val="22"/>
          <w:szCs w:val="22"/>
        </w:rPr>
        <w:t xml:space="preserve"> </w:t>
      </w:r>
      <w:r w:rsidRPr="009523D1">
        <w:rPr>
          <w:sz w:val="22"/>
          <w:szCs w:val="22"/>
        </w:rPr>
        <w:t>Murray,</w:t>
      </w:r>
      <w:r w:rsidRPr="009523D1">
        <w:rPr>
          <w:rStyle w:val="s26"/>
          <w:sz w:val="22"/>
          <w:szCs w:val="22"/>
        </w:rPr>
        <w:t xml:space="preserve"> </w:t>
      </w:r>
      <w:r w:rsidRPr="009523D1">
        <w:rPr>
          <w:sz w:val="22"/>
          <w:szCs w:val="22"/>
        </w:rPr>
        <w:t>Nicollet,</w:t>
      </w:r>
      <w:r w:rsidRPr="009523D1">
        <w:rPr>
          <w:rStyle w:val="s32"/>
          <w:sz w:val="22"/>
          <w:szCs w:val="22"/>
        </w:rPr>
        <w:t xml:space="preserve"> </w:t>
      </w:r>
      <w:r w:rsidRPr="009523D1">
        <w:rPr>
          <w:sz w:val="22"/>
          <w:szCs w:val="22"/>
        </w:rPr>
        <w:t>Nobles,</w:t>
      </w:r>
      <w:r w:rsidRPr="009523D1">
        <w:rPr>
          <w:rStyle w:val="s29"/>
          <w:sz w:val="22"/>
          <w:szCs w:val="22"/>
        </w:rPr>
        <w:t xml:space="preserve"> </w:t>
      </w:r>
      <w:r w:rsidRPr="009523D1">
        <w:rPr>
          <w:sz w:val="22"/>
          <w:szCs w:val="22"/>
        </w:rPr>
        <w:t>Olmsted,</w:t>
      </w:r>
      <w:r w:rsidRPr="009523D1">
        <w:rPr>
          <w:rStyle w:val="s20"/>
          <w:sz w:val="22"/>
          <w:szCs w:val="22"/>
        </w:rPr>
        <w:t xml:space="preserve"> </w:t>
      </w:r>
      <w:r w:rsidRPr="009523D1">
        <w:rPr>
          <w:sz w:val="22"/>
          <w:szCs w:val="22"/>
        </w:rPr>
        <w:t>Pipestone,</w:t>
      </w:r>
      <w:r w:rsidRPr="009523D1">
        <w:rPr>
          <w:rStyle w:val="s17"/>
          <w:sz w:val="22"/>
          <w:szCs w:val="22"/>
        </w:rPr>
        <w:t xml:space="preserve"> </w:t>
      </w:r>
      <w:r w:rsidRPr="009523D1">
        <w:rPr>
          <w:sz w:val="22"/>
          <w:szCs w:val="22"/>
        </w:rPr>
        <w:t>Ramsey,</w:t>
      </w:r>
      <w:r w:rsidRPr="009523D1">
        <w:rPr>
          <w:rStyle w:val="s20"/>
          <w:sz w:val="22"/>
          <w:szCs w:val="22"/>
        </w:rPr>
        <w:t xml:space="preserve"> </w:t>
      </w:r>
      <w:r w:rsidRPr="009523D1">
        <w:rPr>
          <w:sz w:val="22"/>
          <w:szCs w:val="22"/>
        </w:rPr>
        <w:t>Redwood,</w:t>
      </w:r>
      <w:r w:rsidRPr="009523D1">
        <w:rPr>
          <w:rStyle w:val="s5"/>
          <w:sz w:val="22"/>
          <w:szCs w:val="22"/>
        </w:rPr>
        <w:t xml:space="preserve"> </w:t>
      </w:r>
      <w:r w:rsidRPr="009523D1">
        <w:rPr>
          <w:sz w:val="22"/>
          <w:szCs w:val="22"/>
        </w:rPr>
        <w:t>Rice,</w:t>
      </w:r>
      <w:r w:rsidRPr="009523D1">
        <w:rPr>
          <w:rStyle w:val="s31"/>
          <w:sz w:val="22"/>
          <w:szCs w:val="22"/>
        </w:rPr>
        <w:t xml:space="preserve"> </w:t>
      </w:r>
      <w:r w:rsidRPr="009523D1">
        <w:rPr>
          <w:sz w:val="22"/>
          <w:szCs w:val="22"/>
        </w:rPr>
        <w:t>Rock,</w:t>
      </w:r>
      <w:r w:rsidRPr="009523D1">
        <w:rPr>
          <w:rStyle w:val="s34"/>
          <w:sz w:val="22"/>
          <w:szCs w:val="22"/>
        </w:rPr>
        <w:t xml:space="preserve"> </w:t>
      </w:r>
      <w:r w:rsidRPr="009523D1">
        <w:rPr>
          <w:sz w:val="22"/>
          <w:szCs w:val="22"/>
        </w:rPr>
        <w:t>Scott,</w:t>
      </w:r>
      <w:r w:rsidRPr="009523D1">
        <w:rPr>
          <w:rStyle w:val="s31"/>
          <w:sz w:val="22"/>
          <w:szCs w:val="22"/>
        </w:rPr>
        <w:t xml:space="preserve"> </w:t>
      </w:r>
      <w:r w:rsidRPr="009523D1">
        <w:rPr>
          <w:sz w:val="22"/>
          <w:szCs w:val="22"/>
        </w:rPr>
        <w:t>Sibley,</w:t>
      </w:r>
      <w:r w:rsidRPr="009523D1">
        <w:rPr>
          <w:rStyle w:val="s24"/>
          <w:sz w:val="22"/>
          <w:szCs w:val="22"/>
        </w:rPr>
        <w:t xml:space="preserve"> </w:t>
      </w:r>
      <w:r w:rsidRPr="009523D1">
        <w:rPr>
          <w:sz w:val="22"/>
          <w:szCs w:val="22"/>
        </w:rPr>
        <w:t>Steele,</w:t>
      </w:r>
      <w:r w:rsidRPr="009523D1">
        <w:rPr>
          <w:rStyle w:val="s24"/>
          <w:sz w:val="22"/>
          <w:szCs w:val="22"/>
        </w:rPr>
        <w:t xml:space="preserve"> </w:t>
      </w:r>
      <w:r w:rsidRPr="009523D1">
        <w:rPr>
          <w:sz w:val="22"/>
          <w:szCs w:val="22"/>
        </w:rPr>
        <w:t>Wabasha,</w:t>
      </w:r>
      <w:r w:rsidRPr="009523D1">
        <w:rPr>
          <w:rStyle w:val="s33"/>
          <w:sz w:val="22"/>
          <w:szCs w:val="22"/>
        </w:rPr>
        <w:t xml:space="preserve"> </w:t>
      </w:r>
      <w:r w:rsidRPr="009523D1">
        <w:rPr>
          <w:sz w:val="22"/>
          <w:szCs w:val="22"/>
        </w:rPr>
        <w:t>Waseca,</w:t>
      </w:r>
      <w:r w:rsidRPr="009523D1">
        <w:rPr>
          <w:rStyle w:val="s27"/>
          <w:sz w:val="22"/>
          <w:szCs w:val="22"/>
        </w:rPr>
        <w:t xml:space="preserve"> </w:t>
      </w:r>
      <w:r w:rsidRPr="009523D1">
        <w:rPr>
          <w:sz w:val="22"/>
          <w:szCs w:val="22"/>
        </w:rPr>
        <w:t>Washington,</w:t>
      </w:r>
      <w:r w:rsidRPr="009523D1">
        <w:rPr>
          <w:rStyle w:val="s26"/>
          <w:sz w:val="22"/>
          <w:szCs w:val="22"/>
        </w:rPr>
        <w:t xml:space="preserve"> </w:t>
      </w:r>
      <w:r w:rsidRPr="009523D1">
        <w:rPr>
          <w:sz w:val="22"/>
          <w:szCs w:val="22"/>
        </w:rPr>
        <w:t>Watonwan,</w:t>
      </w:r>
      <w:r w:rsidRPr="009523D1">
        <w:rPr>
          <w:rStyle w:val="s26"/>
          <w:sz w:val="22"/>
          <w:szCs w:val="22"/>
        </w:rPr>
        <w:t xml:space="preserve"> </w:t>
      </w:r>
      <w:r w:rsidRPr="009523D1">
        <w:rPr>
          <w:sz w:val="22"/>
          <w:szCs w:val="22"/>
        </w:rPr>
        <w:t>Winona</w:t>
      </w:r>
      <w:r w:rsidRPr="009523D1">
        <w:rPr>
          <w:rStyle w:val="s17"/>
          <w:sz w:val="22"/>
          <w:szCs w:val="22"/>
        </w:rPr>
        <w:t xml:space="preserve"> </w:t>
      </w:r>
      <w:r w:rsidRPr="009523D1">
        <w:rPr>
          <w:sz w:val="22"/>
          <w:szCs w:val="22"/>
        </w:rPr>
        <w:t>plus</w:t>
      </w:r>
      <w:r w:rsidRPr="009523D1">
        <w:rPr>
          <w:rStyle w:val="s31"/>
          <w:sz w:val="22"/>
          <w:szCs w:val="22"/>
        </w:rPr>
        <w:t xml:space="preserve"> </w:t>
      </w:r>
      <w:r w:rsidRPr="009523D1">
        <w:rPr>
          <w:sz w:val="22"/>
          <w:szCs w:val="22"/>
        </w:rPr>
        <w:t>any</w:t>
      </w:r>
      <w:r w:rsidRPr="009523D1">
        <w:rPr>
          <w:rStyle w:val="s27"/>
          <w:sz w:val="22"/>
          <w:szCs w:val="22"/>
        </w:rPr>
        <w:t xml:space="preserve"> </w:t>
      </w:r>
      <w:r w:rsidRPr="009523D1">
        <w:rPr>
          <w:sz w:val="22"/>
          <w:szCs w:val="22"/>
        </w:rPr>
        <w:t>Indian</w:t>
      </w:r>
      <w:r w:rsidRPr="009523D1">
        <w:rPr>
          <w:rStyle w:val="s31"/>
          <w:sz w:val="22"/>
          <w:szCs w:val="22"/>
        </w:rPr>
        <w:t xml:space="preserve"> </w:t>
      </w:r>
      <w:r w:rsidRPr="009523D1">
        <w:rPr>
          <w:sz w:val="22"/>
          <w:szCs w:val="22"/>
        </w:rPr>
        <w:t>reservations</w:t>
      </w:r>
      <w:r w:rsidRPr="009523D1">
        <w:rPr>
          <w:rStyle w:val="s24"/>
          <w:sz w:val="22"/>
          <w:szCs w:val="22"/>
        </w:rPr>
        <w:t xml:space="preserve"> </w:t>
      </w:r>
      <w:r w:rsidRPr="009523D1">
        <w:rPr>
          <w:sz w:val="22"/>
          <w:szCs w:val="22"/>
        </w:rPr>
        <w:t>within the</w:t>
      </w:r>
      <w:r w:rsidRPr="009523D1">
        <w:rPr>
          <w:rStyle w:val="s20"/>
          <w:sz w:val="22"/>
          <w:szCs w:val="22"/>
        </w:rPr>
        <w:t xml:space="preserve"> </w:t>
      </w:r>
      <w:r w:rsidRPr="009523D1">
        <w:rPr>
          <w:sz w:val="22"/>
          <w:szCs w:val="22"/>
        </w:rPr>
        <w:t>geographic</w:t>
      </w:r>
      <w:r w:rsidRPr="009523D1">
        <w:rPr>
          <w:rStyle w:val="s10"/>
          <w:sz w:val="22"/>
          <w:szCs w:val="22"/>
        </w:rPr>
        <w:t xml:space="preserve"> </w:t>
      </w:r>
      <w:r w:rsidRPr="009523D1">
        <w:rPr>
          <w:sz w:val="22"/>
          <w:szCs w:val="22"/>
        </w:rPr>
        <w:t>boundaries of</w:t>
      </w:r>
      <w:r w:rsidRPr="009523D1">
        <w:rPr>
          <w:rStyle w:val="s13"/>
          <w:sz w:val="22"/>
          <w:szCs w:val="22"/>
        </w:rPr>
        <w:t xml:space="preserve"> </w:t>
      </w:r>
      <w:r w:rsidRPr="009523D1">
        <w:rPr>
          <w:sz w:val="22"/>
          <w:szCs w:val="22"/>
        </w:rPr>
        <w:t>this</w:t>
      </w:r>
      <w:r w:rsidRPr="009523D1">
        <w:rPr>
          <w:rStyle w:val="s11"/>
          <w:sz w:val="22"/>
          <w:szCs w:val="22"/>
        </w:rPr>
        <w:t xml:space="preserve"> </w:t>
      </w:r>
      <w:r w:rsidRPr="009523D1">
        <w:rPr>
          <w:sz w:val="22"/>
          <w:szCs w:val="22"/>
        </w:rPr>
        <w:t>region.</w:t>
      </w:r>
    </w:p>
    <w:p w14:paraId="6E1F9692" w14:textId="2F6FFB27" w:rsidR="008C5064" w:rsidRPr="009523D1" w:rsidRDefault="008C5064" w:rsidP="008C5064">
      <w:pPr>
        <w:jc w:val="center"/>
        <w:rPr>
          <w:sz w:val="22"/>
          <w:szCs w:val="22"/>
        </w:rPr>
      </w:pPr>
      <w:r>
        <w:rPr>
          <w:noProof/>
        </w:rPr>
        <w:drawing>
          <wp:inline distT="0" distB="0" distL="0" distR="0" wp14:anchorId="54E3D42A" wp14:editId="0E5DD025">
            <wp:extent cx="4795520" cy="539309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5520" cy="5393093"/>
                    </a:xfrm>
                    <a:prstGeom prst="rect">
                      <a:avLst/>
                    </a:prstGeom>
                  </pic:spPr>
                </pic:pic>
              </a:graphicData>
            </a:graphic>
          </wp:inline>
        </w:drawing>
      </w:r>
    </w:p>
    <w:sectPr w:rsidR="008C5064" w:rsidRPr="009523D1" w:rsidSect="00B67C7A">
      <w:footerReference w:type="default" r:id="rId13"/>
      <w:pgSz w:w="12240" w:h="15840" w:code="1"/>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66F60" w14:textId="77777777" w:rsidR="004C388B" w:rsidRDefault="004C388B">
      <w:r>
        <w:separator/>
      </w:r>
    </w:p>
  </w:endnote>
  <w:endnote w:type="continuationSeparator" w:id="0">
    <w:p w14:paraId="6CDBFE87" w14:textId="77777777" w:rsidR="004C388B" w:rsidRDefault="004C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71B7F" w14:textId="77777777" w:rsidR="004C388B" w:rsidRDefault="004C388B" w:rsidP="00D61BCF">
    <w:pPr>
      <w:pStyle w:val="Footer"/>
      <w:jc w:val="right"/>
    </w:pPr>
    <w:r w:rsidRPr="006D6458">
      <w:t xml:space="preserve">Page </w:t>
    </w:r>
    <w:r w:rsidRPr="006D6458">
      <w:rPr>
        <w:bCs/>
      </w:rPr>
      <w:fldChar w:fldCharType="begin"/>
    </w:r>
    <w:r w:rsidRPr="006D6458">
      <w:rPr>
        <w:bCs/>
      </w:rPr>
      <w:instrText xml:space="preserve"> PAGE </w:instrText>
    </w:r>
    <w:r w:rsidRPr="006D6458">
      <w:rPr>
        <w:bCs/>
      </w:rPr>
      <w:fldChar w:fldCharType="separate"/>
    </w:r>
    <w:r w:rsidR="00101513">
      <w:rPr>
        <w:bCs/>
        <w:noProof/>
      </w:rPr>
      <w:t>6</w:t>
    </w:r>
    <w:r w:rsidRPr="006D6458">
      <w:rPr>
        <w:bCs/>
      </w:rPr>
      <w:fldChar w:fldCharType="end"/>
    </w:r>
    <w:r w:rsidRPr="006D6458">
      <w:t xml:space="preserve"> of </w:t>
    </w:r>
    <w:r w:rsidRPr="006D6458">
      <w:rPr>
        <w:bCs/>
      </w:rPr>
      <w:fldChar w:fldCharType="begin"/>
    </w:r>
    <w:r w:rsidRPr="006D6458">
      <w:rPr>
        <w:bCs/>
      </w:rPr>
      <w:instrText xml:space="preserve"> NUMPAGES  </w:instrText>
    </w:r>
    <w:r w:rsidRPr="006D6458">
      <w:rPr>
        <w:bCs/>
      </w:rPr>
      <w:fldChar w:fldCharType="separate"/>
    </w:r>
    <w:r w:rsidR="00101513">
      <w:rPr>
        <w:bCs/>
        <w:noProof/>
      </w:rPr>
      <w:t>7</w:t>
    </w:r>
    <w:r w:rsidRPr="006D6458">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6ADA7" w14:textId="77777777" w:rsidR="004C388B" w:rsidRDefault="004C388B">
      <w:r>
        <w:separator/>
      </w:r>
    </w:p>
  </w:footnote>
  <w:footnote w:type="continuationSeparator" w:id="0">
    <w:p w14:paraId="07995224" w14:textId="77777777" w:rsidR="004C388B" w:rsidRDefault="004C3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33EC8"/>
    <w:multiLevelType w:val="hybridMultilevel"/>
    <w:tmpl w:val="8DCC6E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E70A92"/>
    <w:multiLevelType w:val="hybridMultilevel"/>
    <w:tmpl w:val="984C40D8"/>
    <w:lvl w:ilvl="0" w:tplc="F7CCFE2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F3466"/>
    <w:multiLevelType w:val="hybridMultilevel"/>
    <w:tmpl w:val="E7040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Aria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Arial"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97F23D8"/>
    <w:multiLevelType w:val="hybridMultilevel"/>
    <w:tmpl w:val="AD8C562C"/>
    <w:lvl w:ilvl="0" w:tplc="288AA6CC">
      <w:start w:val="1"/>
      <w:numFmt w:val="lowerLetter"/>
      <w:lvlText w:val="%1."/>
      <w:lvlJc w:val="left"/>
      <w:pPr>
        <w:ind w:left="720" w:hanging="360"/>
      </w:pPr>
      <w:rPr>
        <w:rFonts w:hint="default"/>
        <w:b w:val="0"/>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56D0A"/>
    <w:multiLevelType w:val="hybridMultilevel"/>
    <w:tmpl w:val="DBF29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87FE6"/>
    <w:multiLevelType w:val="hybridMultilevel"/>
    <w:tmpl w:val="EF041F1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Arial"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Arial"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Arial"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A0374"/>
    <w:multiLevelType w:val="hybridMultilevel"/>
    <w:tmpl w:val="E8467022"/>
    <w:lvl w:ilvl="0" w:tplc="4CD023A4">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8128F"/>
    <w:multiLevelType w:val="multilevel"/>
    <w:tmpl w:val="B9C8BC98"/>
    <w:name w:val="zzmpBulletList||Bullet List|3|1|1|1|0|41||1|4|1||1|4|1||mpNA||mpNA||mpNA||mpNA||mpNA||mpNA||"/>
    <w:lvl w:ilvl="0">
      <w:start w:val="1"/>
      <w:numFmt w:val="bullet"/>
      <w:lvlRestart w:val="0"/>
      <w:pStyle w:val="BulletListL1"/>
      <w:lvlText w:val="·"/>
      <w:lvlJc w:val="left"/>
      <w:pPr>
        <w:tabs>
          <w:tab w:val="num" w:pos="720"/>
        </w:tabs>
        <w:ind w:left="720" w:hanging="720"/>
      </w:pPr>
      <w:rPr>
        <w:rFonts w:ascii="Symbol" w:hAnsi="Symbol" w:hint="default"/>
        <w:b w:val="0"/>
        <w:i w:val="0"/>
        <w:caps w:val="0"/>
        <w:smallCaps w:val="0"/>
        <w:color w:val="auto"/>
        <w:u w:val="none"/>
      </w:rPr>
    </w:lvl>
    <w:lvl w:ilvl="1">
      <w:start w:val="1"/>
      <w:numFmt w:val="bullet"/>
      <w:lvlRestart w:val="0"/>
      <w:pStyle w:val="BulletListL2"/>
      <w:lvlText w:val="·"/>
      <w:lvlJc w:val="left"/>
      <w:pPr>
        <w:tabs>
          <w:tab w:val="num" w:pos="1440"/>
        </w:tabs>
        <w:ind w:left="1440" w:hanging="720"/>
      </w:pPr>
      <w:rPr>
        <w:rFonts w:ascii="Symbol" w:hAnsi="Symbol" w:hint="default"/>
        <w:b w:val="0"/>
        <w:i w:val="0"/>
        <w:caps w:val="0"/>
        <w:u w:val="none"/>
      </w:rPr>
    </w:lvl>
    <w:lvl w:ilvl="2">
      <w:start w:val="1"/>
      <w:numFmt w:val="bullet"/>
      <w:lvlRestart w:val="0"/>
      <w:pStyle w:val="BulletListL3"/>
      <w:lvlText w:val="·"/>
      <w:lvlJc w:val="left"/>
      <w:pPr>
        <w:tabs>
          <w:tab w:val="num" w:pos="2880"/>
        </w:tabs>
        <w:ind w:left="2880" w:hanging="720"/>
      </w:pPr>
      <w:rPr>
        <w:rFonts w:ascii="Symbol" w:hAnsi="Symbol" w:hint="default"/>
        <w:b w:val="0"/>
        <w:i w:val="0"/>
        <w:caps w:val="0"/>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8" w15:restartNumberingAfterBreak="0">
    <w:nsid w:val="4C9E1B0E"/>
    <w:multiLevelType w:val="hybridMultilevel"/>
    <w:tmpl w:val="D116F2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12C07"/>
    <w:multiLevelType w:val="hybridMultilevel"/>
    <w:tmpl w:val="A2BA5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1"/>
  </w:num>
  <w:num w:numId="8">
    <w:abstractNumId w:val="3"/>
  </w:num>
  <w:num w:numId="9">
    <w:abstractNumId w:val="8"/>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D6"/>
    <w:rsid w:val="000001C0"/>
    <w:rsid w:val="00022B2B"/>
    <w:rsid w:val="00022E42"/>
    <w:rsid w:val="000718E9"/>
    <w:rsid w:val="00085283"/>
    <w:rsid w:val="000A5901"/>
    <w:rsid w:val="000C7EC9"/>
    <w:rsid w:val="000D1C94"/>
    <w:rsid w:val="000E69D6"/>
    <w:rsid w:val="000F34BD"/>
    <w:rsid w:val="00101513"/>
    <w:rsid w:val="00115120"/>
    <w:rsid w:val="00123E31"/>
    <w:rsid w:val="0013111B"/>
    <w:rsid w:val="00186322"/>
    <w:rsid w:val="00186A67"/>
    <w:rsid w:val="001C4F9D"/>
    <w:rsid w:val="001C7F5E"/>
    <w:rsid w:val="001E7B8D"/>
    <w:rsid w:val="002020B9"/>
    <w:rsid w:val="00212148"/>
    <w:rsid w:val="002246D2"/>
    <w:rsid w:val="00227ADD"/>
    <w:rsid w:val="0023668F"/>
    <w:rsid w:val="00255F4F"/>
    <w:rsid w:val="00277CC3"/>
    <w:rsid w:val="002843C7"/>
    <w:rsid w:val="002949D0"/>
    <w:rsid w:val="002A064F"/>
    <w:rsid w:val="002A0CB2"/>
    <w:rsid w:val="002B2333"/>
    <w:rsid w:val="002D6A6D"/>
    <w:rsid w:val="002E19E3"/>
    <w:rsid w:val="002F73F3"/>
    <w:rsid w:val="0032422D"/>
    <w:rsid w:val="00330C1F"/>
    <w:rsid w:val="00351E23"/>
    <w:rsid w:val="00367D07"/>
    <w:rsid w:val="00375439"/>
    <w:rsid w:val="003857CD"/>
    <w:rsid w:val="00393F68"/>
    <w:rsid w:val="00397BBC"/>
    <w:rsid w:val="003A635D"/>
    <w:rsid w:val="003C3787"/>
    <w:rsid w:val="003C39F8"/>
    <w:rsid w:val="003C740B"/>
    <w:rsid w:val="003D01E3"/>
    <w:rsid w:val="003D0F36"/>
    <w:rsid w:val="003E6509"/>
    <w:rsid w:val="00405CE3"/>
    <w:rsid w:val="00440788"/>
    <w:rsid w:val="00454B12"/>
    <w:rsid w:val="00457D62"/>
    <w:rsid w:val="00464D10"/>
    <w:rsid w:val="00467C42"/>
    <w:rsid w:val="00474CE8"/>
    <w:rsid w:val="004829DE"/>
    <w:rsid w:val="004A19F8"/>
    <w:rsid w:val="004B2E84"/>
    <w:rsid w:val="004C388B"/>
    <w:rsid w:val="004C7526"/>
    <w:rsid w:val="004C7C68"/>
    <w:rsid w:val="004D5930"/>
    <w:rsid w:val="004E0E07"/>
    <w:rsid w:val="0052662B"/>
    <w:rsid w:val="005738D6"/>
    <w:rsid w:val="005C4D2E"/>
    <w:rsid w:val="005E3445"/>
    <w:rsid w:val="005F3DD4"/>
    <w:rsid w:val="005F433A"/>
    <w:rsid w:val="006038E7"/>
    <w:rsid w:val="0063229E"/>
    <w:rsid w:val="006637F1"/>
    <w:rsid w:val="006A7524"/>
    <w:rsid w:val="006D6458"/>
    <w:rsid w:val="006E3A03"/>
    <w:rsid w:val="007052CC"/>
    <w:rsid w:val="00716F46"/>
    <w:rsid w:val="00723B46"/>
    <w:rsid w:val="00776962"/>
    <w:rsid w:val="00786A70"/>
    <w:rsid w:val="007A3C1D"/>
    <w:rsid w:val="007C663B"/>
    <w:rsid w:val="00824C3E"/>
    <w:rsid w:val="008309C0"/>
    <w:rsid w:val="00834828"/>
    <w:rsid w:val="00866B0A"/>
    <w:rsid w:val="00873C3F"/>
    <w:rsid w:val="00874FFF"/>
    <w:rsid w:val="008A068C"/>
    <w:rsid w:val="008B0A91"/>
    <w:rsid w:val="008C5064"/>
    <w:rsid w:val="008D5CDF"/>
    <w:rsid w:val="0090025D"/>
    <w:rsid w:val="00901F96"/>
    <w:rsid w:val="00902BCB"/>
    <w:rsid w:val="009059F0"/>
    <w:rsid w:val="00905F3D"/>
    <w:rsid w:val="00915D0F"/>
    <w:rsid w:val="00917CB8"/>
    <w:rsid w:val="009248AB"/>
    <w:rsid w:val="009274C9"/>
    <w:rsid w:val="00947D28"/>
    <w:rsid w:val="009523D1"/>
    <w:rsid w:val="00954F8C"/>
    <w:rsid w:val="00964E7F"/>
    <w:rsid w:val="0098277D"/>
    <w:rsid w:val="009870A1"/>
    <w:rsid w:val="00990A92"/>
    <w:rsid w:val="0099311E"/>
    <w:rsid w:val="009B531C"/>
    <w:rsid w:val="009C3029"/>
    <w:rsid w:val="00A30AD2"/>
    <w:rsid w:val="00AE0582"/>
    <w:rsid w:val="00AE4812"/>
    <w:rsid w:val="00B10F35"/>
    <w:rsid w:val="00B30A22"/>
    <w:rsid w:val="00B433F4"/>
    <w:rsid w:val="00B67C7A"/>
    <w:rsid w:val="00B72E1A"/>
    <w:rsid w:val="00B76203"/>
    <w:rsid w:val="00BA0747"/>
    <w:rsid w:val="00BC22C6"/>
    <w:rsid w:val="00BD5691"/>
    <w:rsid w:val="00BD597F"/>
    <w:rsid w:val="00BF3815"/>
    <w:rsid w:val="00BF73AA"/>
    <w:rsid w:val="00C13026"/>
    <w:rsid w:val="00C37817"/>
    <w:rsid w:val="00C41896"/>
    <w:rsid w:val="00C6288E"/>
    <w:rsid w:val="00C7040C"/>
    <w:rsid w:val="00C77CE3"/>
    <w:rsid w:val="00CA2BB1"/>
    <w:rsid w:val="00CB0DD0"/>
    <w:rsid w:val="00CB7076"/>
    <w:rsid w:val="00CC7A9C"/>
    <w:rsid w:val="00CD6018"/>
    <w:rsid w:val="00D008D5"/>
    <w:rsid w:val="00D031CC"/>
    <w:rsid w:val="00D206A8"/>
    <w:rsid w:val="00D25543"/>
    <w:rsid w:val="00D46D5D"/>
    <w:rsid w:val="00D61A4B"/>
    <w:rsid w:val="00D61BCF"/>
    <w:rsid w:val="00D629D5"/>
    <w:rsid w:val="00D65CD6"/>
    <w:rsid w:val="00D71063"/>
    <w:rsid w:val="00D768C6"/>
    <w:rsid w:val="00D82A2D"/>
    <w:rsid w:val="00DB1123"/>
    <w:rsid w:val="00DB5523"/>
    <w:rsid w:val="00DE1025"/>
    <w:rsid w:val="00E106CB"/>
    <w:rsid w:val="00E14B74"/>
    <w:rsid w:val="00E16E3D"/>
    <w:rsid w:val="00E62DF6"/>
    <w:rsid w:val="00E643C3"/>
    <w:rsid w:val="00E730E7"/>
    <w:rsid w:val="00E87B06"/>
    <w:rsid w:val="00EB307E"/>
    <w:rsid w:val="00ED6BB6"/>
    <w:rsid w:val="00ED6BF9"/>
    <w:rsid w:val="00EE0493"/>
    <w:rsid w:val="00EE089B"/>
    <w:rsid w:val="00EF04B0"/>
    <w:rsid w:val="00F0098C"/>
    <w:rsid w:val="00F11A34"/>
    <w:rsid w:val="00FA1B6F"/>
    <w:rsid w:val="00FD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EB6910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CB"/>
    <w:pPr>
      <w:spacing w:after="160"/>
    </w:pPr>
    <w:rPr>
      <w:sz w:val="24"/>
      <w:szCs w:val="24"/>
    </w:rPr>
  </w:style>
  <w:style w:type="paragraph" w:styleId="Heading1">
    <w:name w:val="heading 1"/>
    <w:basedOn w:val="Normal"/>
    <w:next w:val="Normal"/>
    <w:qFormat/>
    <w:rsid w:val="0023668F"/>
    <w:pPr>
      <w:keepNext/>
      <w:spacing w:before="240" w:after="60"/>
      <w:outlineLvl w:val="0"/>
    </w:pPr>
    <w:rPr>
      <w:b/>
    </w:rPr>
  </w:style>
  <w:style w:type="paragraph" w:styleId="Heading2">
    <w:name w:val="heading 2"/>
    <w:basedOn w:val="Normal"/>
    <w:next w:val="Normal"/>
    <w:link w:val="Heading2Char"/>
    <w:unhideWhenUsed/>
    <w:qFormat/>
    <w:rsid w:val="0023668F"/>
    <w:pPr>
      <w:keepNext/>
      <w:spacing w:before="240"/>
      <w:outlineLvl w:val="1"/>
    </w:pPr>
    <w:rPr>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B325F"/>
    <w:pPr>
      <w:jc w:val="both"/>
    </w:pPr>
    <w:rPr>
      <w:szCs w:val="20"/>
    </w:rPr>
  </w:style>
  <w:style w:type="paragraph" w:styleId="BodyTextFirstIndent">
    <w:name w:val="Body Text First Indent"/>
    <w:basedOn w:val="BodyText"/>
    <w:rsid w:val="00CB325F"/>
    <w:pPr>
      <w:spacing w:after="240"/>
      <w:ind w:firstLine="720"/>
    </w:pPr>
  </w:style>
  <w:style w:type="paragraph" w:customStyle="1" w:styleId="BulletListL1">
    <w:name w:val="BulletList_L1"/>
    <w:basedOn w:val="Normal"/>
    <w:rsid w:val="00CB325F"/>
    <w:pPr>
      <w:numPr>
        <w:numId w:val="1"/>
      </w:numPr>
      <w:spacing w:after="240"/>
      <w:jc w:val="both"/>
      <w:outlineLvl w:val="0"/>
    </w:pPr>
    <w:rPr>
      <w:b/>
      <w:caps/>
      <w:szCs w:val="20"/>
    </w:rPr>
  </w:style>
  <w:style w:type="paragraph" w:customStyle="1" w:styleId="BulletListL2">
    <w:name w:val="BulletList_L2"/>
    <w:basedOn w:val="BulletListL1"/>
    <w:next w:val="BodyText"/>
    <w:rsid w:val="00CB325F"/>
    <w:pPr>
      <w:numPr>
        <w:ilvl w:val="1"/>
      </w:numPr>
      <w:jc w:val="left"/>
      <w:outlineLvl w:val="1"/>
    </w:pPr>
    <w:rPr>
      <w:b w:val="0"/>
      <w:caps w:val="0"/>
    </w:rPr>
  </w:style>
  <w:style w:type="paragraph" w:customStyle="1" w:styleId="BulletListL3">
    <w:name w:val="BulletList_L3"/>
    <w:basedOn w:val="BulletListL2"/>
    <w:next w:val="BodyText"/>
    <w:rsid w:val="00CB325F"/>
    <w:pPr>
      <w:numPr>
        <w:ilvl w:val="2"/>
      </w:numPr>
      <w:outlineLvl w:val="2"/>
    </w:pPr>
  </w:style>
  <w:style w:type="paragraph" w:styleId="BalloonText">
    <w:name w:val="Balloon Text"/>
    <w:basedOn w:val="Normal"/>
    <w:semiHidden/>
    <w:rsid w:val="0037597D"/>
    <w:rPr>
      <w:rFonts w:ascii="Tahoma" w:hAnsi="Tahoma" w:cs="Tahoma"/>
      <w:sz w:val="16"/>
      <w:szCs w:val="16"/>
    </w:rPr>
  </w:style>
  <w:style w:type="paragraph" w:styleId="Header">
    <w:name w:val="header"/>
    <w:basedOn w:val="Normal"/>
    <w:rsid w:val="0046618B"/>
    <w:pPr>
      <w:tabs>
        <w:tab w:val="center" w:pos="4320"/>
        <w:tab w:val="right" w:pos="8640"/>
      </w:tabs>
    </w:pPr>
  </w:style>
  <w:style w:type="paragraph" w:styleId="Footer">
    <w:name w:val="footer"/>
    <w:basedOn w:val="Normal"/>
    <w:link w:val="FooterChar"/>
    <w:uiPriority w:val="99"/>
    <w:rsid w:val="0046618B"/>
    <w:pPr>
      <w:tabs>
        <w:tab w:val="center" w:pos="4320"/>
        <w:tab w:val="right" w:pos="8640"/>
      </w:tabs>
    </w:pPr>
    <w:rPr>
      <w:lang w:val="x-none" w:eastAsia="x-none"/>
    </w:rPr>
  </w:style>
  <w:style w:type="paragraph" w:styleId="BodyTextIndent3">
    <w:name w:val="Body Text Indent 3"/>
    <w:basedOn w:val="Normal"/>
    <w:link w:val="BodyTextIndent3Char"/>
    <w:rsid w:val="00004EE6"/>
    <w:pPr>
      <w:spacing w:after="120"/>
      <w:ind w:left="360"/>
    </w:pPr>
    <w:rPr>
      <w:sz w:val="16"/>
      <w:szCs w:val="16"/>
      <w:lang w:val="x-none" w:eastAsia="x-none"/>
    </w:rPr>
  </w:style>
  <w:style w:type="character" w:customStyle="1" w:styleId="BodyTextIndent3Char">
    <w:name w:val="Body Text Indent 3 Char"/>
    <w:link w:val="BodyTextIndent3"/>
    <w:rsid w:val="00004EE6"/>
    <w:rPr>
      <w:sz w:val="16"/>
      <w:szCs w:val="16"/>
    </w:rPr>
  </w:style>
  <w:style w:type="character" w:styleId="Hyperlink">
    <w:name w:val="Hyperlink"/>
    <w:rsid w:val="004713E8"/>
    <w:rPr>
      <w:color w:val="0000FF"/>
      <w:u w:val="single"/>
    </w:rPr>
  </w:style>
  <w:style w:type="paragraph" w:customStyle="1" w:styleId="ColorfulList-Accent11">
    <w:name w:val="Colorful List - Accent 11"/>
    <w:basedOn w:val="Normal"/>
    <w:uiPriority w:val="34"/>
    <w:qFormat/>
    <w:rsid w:val="004B0C44"/>
    <w:pPr>
      <w:ind w:left="720"/>
    </w:pPr>
  </w:style>
  <w:style w:type="character" w:customStyle="1" w:styleId="FooterChar">
    <w:name w:val="Footer Char"/>
    <w:link w:val="Footer"/>
    <w:uiPriority w:val="99"/>
    <w:rsid w:val="00487A23"/>
    <w:rPr>
      <w:sz w:val="24"/>
      <w:szCs w:val="24"/>
    </w:rPr>
  </w:style>
  <w:style w:type="character" w:styleId="CommentReference">
    <w:name w:val="annotation reference"/>
    <w:rsid w:val="00F346E0"/>
    <w:rPr>
      <w:sz w:val="16"/>
      <w:szCs w:val="16"/>
    </w:rPr>
  </w:style>
  <w:style w:type="paragraph" w:styleId="CommentText">
    <w:name w:val="annotation text"/>
    <w:basedOn w:val="Normal"/>
    <w:link w:val="CommentTextChar"/>
    <w:rsid w:val="00F346E0"/>
    <w:rPr>
      <w:sz w:val="20"/>
      <w:szCs w:val="20"/>
    </w:rPr>
  </w:style>
  <w:style w:type="character" w:customStyle="1" w:styleId="CommentTextChar">
    <w:name w:val="Comment Text Char"/>
    <w:basedOn w:val="DefaultParagraphFont"/>
    <w:link w:val="CommentText"/>
    <w:rsid w:val="00F346E0"/>
  </w:style>
  <w:style w:type="paragraph" w:styleId="CommentSubject">
    <w:name w:val="annotation subject"/>
    <w:basedOn w:val="CommentText"/>
    <w:next w:val="CommentText"/>
    <w:link w:val="CommentSubjectChar"/>
    <w:rsid w:val="00F346E0"/>
    <w:rPr>
      <w:b/>
      <w:bCs/>
      <w:lang w:val="x-none" w:eastAsia="x-none"/>
    </w:rPr>
  </w:style>
  <w:style w:type="character" w:customStyle="1" w:styleId="CommentSubjectChar">
    <w:name w:val="Comment Subject Char"/>
    <w:link w:val="CommentSubject"/>
    <w:rsid w:val="00F346E0"/>
    <w:rPr>
      <w:b/>
      <w:bCs/>
    </w:rPr>
  </w:style>
  <w:style w:type="paragraph" w:customStyle="1" w:styleId="ColorfulShading-Accent11">
    <w:name w:val="Colorful Shading - Accent 11"/>
    <w:hidden/>
    <w:uiPriority w:val="99"/>
    <w:semiHidden/>
    <w:rsid w:val="00F346E0"/>
    <w:rPr>
      <w:sz w:val="24"/>
      <w:szCs w:val="24"/>
    </w:rPr>
  </w:style>
  <w:style w:type="paragraph" w:styleId="ListParagraph">
    <w:name w:val="List Paragraph"/>
    <w:basedOn w:val="Normal"/>
    <w:uiPriority w:val="34"/>
    <w:qFormat/>
    <w:rsid w:val="00D031CC"/>
    <w:pPr>
      <w:ind w:left="720"/>
    </w:pPr>
  </w:style>
  <w:style w:type="paragraph" w:customStyle="1" w:styleId="Default">
    <w:name w:val="Default"/>
    <w:rsid w:val="004D5930"/>
    <w:pPr>
      <w:autoSpaceDE w:val="0"/>
      <w:autoSpaceDN w:val="0"/>
      <w:adjustRightInd w:val="0"/>
    </w:pPr>
    <w:rPr>
      <w:rFonts w:eastAsia="Calibri"/>
      <w:color w:val="000000"/>
      <w:sz w:val="24"/>
      <w:szCs w:val="24"/>
    </w:rPr>
  </w:style>
  <w:style w:type="table" w:styleId="TableGrid">
    <w:name w:val="Table Grid"/>
    <w:basedOn w:val="TableNormal"/>
    <w:rsid w:val="0018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9523D1"/>
    <w:pPr>
      <w:spacing w:before="57" w:after="0"/>
      <w:ind w:left="96" w:hanging="3"/>
    </w:pPr>
    <w:rPr>
      <w:rFonts w:ascii="Arial" w:hAnsi="Arial" w:cs="Arial"/>
      <w:sz w:val="14"/>
      <w:szCs w:val="14"/>
    </w:rPr>
  </w:style>
  <w:style w:type="character" w:customStyle="1" w:styleId="Heading2Char">
    <w:name w:val="Heading 2 Char"/>
    <w:link w:val="Heading2"/>
    <w:rsid w:val="0023668F"/>
    <w:rPr>
      <w:rFonts w:eastAsia="Times New Roman" w:cs="Times New Roman"/>
      <w:b/>
      <w:bCs/>
      <w:i/>
      <w:iCs/>
      <w:sz w:val="24"/>
      <w:szCs w:val="28"/>
    </w:rPr>
  </w:style>
  <w:style w:type="paragraph" w:customStyle="1" w:styleId="p2">
    <w:name w:val="p2"/>
    <w:basedOn w:val="Normal"/>
    <w:rsid w:val="009523D1"/>
    <w:pPr>
      <w:spacing w:before="3" w:after="0"/>
    </w:pPr>
    <w:rPr>
      <w:rFonts w:ascii="Arial" w:hAnsi="Arial" w:cs="Arial"/>
      <w:sz w:val="13"/>
      <w:szCs w:val="13"/>
    </w:rPr>
  </w:style>
  <w:style w:type="paragraph" w:customStyle="1" w:styleId="p3">
    <w:name w:val="p3"/>
    <w:basedOn w:val="Normal"/>
    <w:rsid w:val="009523D1"/>
    <w:pPr>
      <w:spacing w:after="0"/>
      <w:ind w:left="96"/>
    </w:pPr>
    <w:rPr>
      <w:rFonts w:ascii="Arial" w:hAnsi="Arial" w:cs="Arial"/>
      <w:sz w:val="14"/>
      <w:szCs w:val="14"/>
    </w:rPr>
  </w:style>
  <w:style w:type="paragraph" w:customStyle="1" w:styleId="p4">
    <w:name w:val="p4"/>
    <w:basedOn w:val="Normal"/>
    <w:rsid w:val="009523D1"/>
    <w:pPr>
      <w:spacing w:before="8" w:after="0"/>
    </w:pPr>
    <w:rPr>
      <w:rFonts w:ascii="Arial" w:hAnsi="Arial" w:cs="Arial"/>
      <w:sz w:val="12"/>
      <w:szCs w:val="12"/>
    </w:rPr>
  </w:style>
  <w:style w:type="paragraph" w:customStyle="1" w:styleId="p5">
    <w:name w:val="p5"/>
    <w:basedOn w:val="Normal"/>
    <w:rsid w:val="009523D1"/>
    <w:pPr>
      <w:spacing w:after="0"/>
      <w:ind w:left="99" w:hanging="8"/>
    </w:pPr>
    <w:rPr>
      <w:rFonts w:ascii="Arial" w:hAnsi="Arial" w:cs="Arial"/>
      <w:sz w:val="14"/>
      <w:szCs w:val="14"/>
    </w:rPr>
  </w:style>
  <w:style w:type="paragraph" w:customStyle="1" w:styleId="p6">
    <w:name w:val="p6"/>
    <w:basedOn w:val="Normal"/>
    <w:rsid w:val="009523D1"/>
    <w:pPr>
      <w:spacing w:after="0"/>
      <w:ind w:left="89" w:firstLine="3"/>
    </w:pPr>
    <w:rPr>
      <w:rFonts w:ascii="Arial" w:hAnsi="Arial" w:cs="Arial"/>
      <w:sz w:val="14"/>
      <w:szCs w:val="14"/>
    </w:rPr>
  </w:style>
  <w:style w:type="character" w:customStyle="1" w:styleId="s1">
    <w:name w:val="s1"/>
    <w:basedOn w:val="DefaultParagraphFont"/>
    <w:rsid w:val="009523D1"/>
    <w:rPr>
      <w:spacing w:val="21"/>
    </w:rPr>
  </w:style>
  <w:style w:type="character" w:customStyle="1" w:styleId="s2">
    <w:name w:val="s2"/>
    <w:basedOn w:val="DefaultParagraphFont"/>
    <w:rsid w:val="009523D1"/>
    <w:rPr>
      <w:spacing w:val="15"/>
    </w:rPr>
  </w:style>
  <w:style w:type="character" w:customStyle="1" w:styleId="s3">
    <w:name w:val="s3"/>
    <w:basedOn w:val="DefaultParagraphFont"/>
    <w:rsid w:val="009523D1"/>
    <w:rPr>
      <w:spacing w:val="14"/>
    </w:rPr>
  </w:style>
  <w:style w:type="character" w:customStyle="1" w:styleId="s4">
    <w:name w:val="s4"/>
    <w:basedOn w:val="DefaultParagraphFont"/>
    <w:rsid w:val="009523D1"/>
    <w:rPr>
      <w:spacing w:val="29"/>
    </w:rPr>
  </w:style>
  <w:style w:type="character" w:customStyle="1" w:styleId="s5">
    <w:name w:val="s5"/>
    <w:basedOn w:val="DefaultParagraphFont"/>
    <w:rsid w:val="009523D1"/>
    <w:rPr>
      <w:spacing w:val="17"/>
    </w:rPr>
  </w:style>
  <w:style w:type="character" w:customStyle="1" w:styleId="s6">
    <w:name w:val="s6"/>
    <w:basedOn w:val="DefaultParagraphFont"/>
    <w:rsid w:val="009523D1"/>
    <w:rPr>
      <w:spacing w:val="18"/>
    </w:rPr>
  </w:style>
  <w:style w:type="character" w:customStyle="1" w:styleId="s7">
    <w:name w:val="s7"/>
    <w:basedOn w:val="DefaultParagraphFont"/>
    <w:rsid w:val="009523D1"/>
    <w:rPr>
      <w:spacing w:val="23"/>
    </w:rPr>
  </w:style>
  <w:style w:type="character" w:customStyle="1" w:styleId="s8">
    <w:name w:val="s8"/>
    <w:basedOn w:val="DefaultParagraphFont"/>
    <w:rsid w:val="009523D1"/>
    <w:rPr>
      <w:spacing w:val="11"/>
    </w:rPr>
  </w:style>
  <w:style w:type="character" w:customStyle="1" w:styleId="s9">
    <w:name w:val="s9"/>
    <w:basedOn w:val="DefaultParagraphFont"/>
    <w:rsid w:val="009523D1"/>
    <w:rPr>
      <w:spacing w:val="24"/>
    </w:rPr>
  </w:style>
  <w:style w:type="character" w:customStyle="1" w:styleId="s10">
    <w:name w:val="s10"/>
    <w:basedOn w:val="DefaultParagraphFont"/>
    <w:rsid w:val="009523D1"/>
    <w:rPr>
      <w:spacing w:val="12"/>
    </w:rPr>
  </w:style>
  <w:style w:type="character" w:customStyle="1" w:styleId="s11">
    <w:name w:val="s11"/>
    <w:basedOn w:val="DefaultParagraphFont"/>
    <w:rsid w:val="009523D1"/>
    <w:rPr>
      <w:spacing w:val="6"/>
    </w:rPr>
  </w:style>
  <w:style w:type="character" w:customStyle="1" w:styleId="s12">
    <w:name w:val="s12"/>
    <w:basedOn w:val="DefaultParagraphFont"/>
    <w:rsid w:val="009523D1"/>
    <w:rPr>
      <w:spacing w:val="9"/>
    </w:rPr>
  </w:style>
  <w:style w:type="character" w:customStyle="1" w:styleId="s13">
    <w:name w:val="s13"/>
    <w:basedOn w:val="DefaultParagraphFont"/>
    <w:rsid w:val="009523D1"/>
    <w:rPr>
      <w:spacing w:val="3"/>
    </w:rPr>
  </w:style>
  <w:style w:type="character" w:customStyle="1" w:styleId="s14">
    <w:name w:val="s14"/>
    <w:basedOn w:val="DefaultParagraphFont"/>
    <w:rsid w:val="009523D1"/>
    <w:rPr>
      <w:spacing w:val="-3"/>
    </w:rPr>
  </w:style>
  <w:style w:type="character" w:customStyle="1" w:styleId="s15">
    <w:name w:val="s15"/>
    <w:basedOn w:val="DefaultParagraphFont"/>
    <w:rsid w:val="009523D1"/>
    <w:rPr>
      <w:spacing w:val="38"/>
    </w:rPr>
  </w:style>
  <w:style w:type="character" w:customStyle="1" w:styleId="s16">
    <w:name w:val="s16"/>
    <w:basedOn w:val="DefaultParagraphFont"/>
    <w:rsid w:val="009523D1"/>
    <w:rPr>
      <w:spacing w:val="30"/>
    </w:rPr>
  </w:style>
  <w:style w:type="character" w:customStyle="1" w:styleId="s17">
    <w:name w:val="s17"/>
    <w:basedOn w:val="DefaultParagraphFont"/>
    <w:rsid w:val="009523D1"/>
    <w:rPr>
      <w:spacing w:val="-2"/>
    </w:rPr>
  </w:style>
  <w:style w:type="character" w:customStyle="1" w:styleId="s18">
    <w:name w:val="s18"/>
    <w:basedOn w:val="DefaultParagraphFont"/>
    <w:rsid w:val="009523D1"/>
    <w:rPr>
      <w:spacing w:val="8"/>
    </w:rPr>
  </w:style>
  <w:style w:type="character" w:customStyle="1" w:styleId="s19">
    <w:name w:val="s19"/>
    <w:basedOn w:val="DefaultParagraphFont"/>
    <w:rsid w:val="009523D1"/>
    <w:rPr>
      <w:spacing w:val="5"/>
    </w:rPr>
  </w:style>
  <w:style w:type="character" w:customStyle="1" w:styleId="s20">
    <w:name w:val="s20"/>
    <w:basedOn w:val="DefaultParagraphFont"/>
    <w:rsid w:val="009523D1"/>
    <w:rPr>
      <w:spacing w:val="2"/>
    </w:rPr>
  </w:style>
  <w:style w:type="character" w:customStyle="1" w:styleId="s21">
    <w:name w:val="s21"/>
    <w:basedOn w:val="DefaultParagraphFont"/>
    <w:rsid w:val="009523D1"/>
    <w:rPr>
      <w:spacing w:val="-6"/>
    </w:rPr>
  </w:style>
  <w:style w:type="character" w:customStyle="1" w:styleId="s22">
    <w:name w:val="s22"/>
    <w:basedOn w:val="DefaultParagraphFont"/>
    <w:rsid w:val="009523D1"/>
    <w:rPr>
      <w:spacing w:val="20"/>
    </w:rPr>
  </w:style>
  <w:style w:type="character" w:customStyle="1" w:styleId="s23">
    <w:name w:val="s23"/>
    <w:basedOn w:val="DefaultParagraphFont"/>
    <w:rsid w:val="009523D1"/>
    <w:rPr>
      <w:spacing w:val="32"/>
    </w:rPr>
  </w:style>
  <w:style w:type="character" w:customStyle="1" w:styleId="s24">
    <w:name w:val="s24"/>
    <w:basedOn w:val="DefaultParagraphFont"/>
    <w:rsid w:val="009523D1"/>
    <w:rPr>
      <w:spacing w:val="-15"/>
    </w:rPr>
  </w:style>
  <w:style w:type="character" w:customStyle="1" w:styleId="s25">
    <w:name w:val="s25"/>
    <w:basedOn w:val="DefaultParagraphFont"/>
    <w:rsid w:val="009523D1"/>
    <w:rPr>
      <w:spacing w:val="-24"/>
    </w:rPr>
  </w:style>
  <w:style w:type="character" w:customStyle="1" w:styleId="s26">
    <w:name w:val="s26"/>
    <w:basedOn w:val="DefaultParagraphFont"/>
    <w:rsid w:val="009523D1"/>
    <w:rPr>
      <w:spacing w:val="-8"/>
    </w:rPr>
  </w:style>
  <w:style w:type="character" w:customStyle="1" w:styleId="s27">
    <w:name w:val="s27"/>
    <w:basedOn w:val="DefaultParagraphFont"/>
    <w:rsid w:val="009523D1"/>
    <w:rPr>
      <w:spacing w:val="-12"/>
    </w:rPr>
  </w:style>
  <w:style w:type="character" w:customStyle="1" w:styleId="s28">
    <w:name w:val="s28"/>
    <w:basedOn w:val="DefaultParagraphFont"/>
    <w:rsid w:val="009523D1"/>
    <w:rPr>
      <w:spacing w:val="-18"/>
    </w:rPr>
  </w:style>
  <w:style w:type="character" w:customStyle="1" w:styleId="s29">
    <w:name w:val="s29"/>
    <w:basedOn w:val="DefaultParagraphFont"/>
    <w:rsid w:val="009523D1"/>
    <w:rPr>
      <w:spacing w:val="-11"/>
    </w:rPr>
  </w:style>
  <w:style w:type="character" w:customStyle="1" w:styleId="s30">
    <w:name w:val="s30"/>
    <w:basedOn w:val="DefaultParagraphFont"/>
    <w:rsid w:val="009523D1"/>
    <w:rPr>
      <w:spacing w:val="-14"/>
    </w:rPr>
  </w:style>
  <w:style w:type="character" w:customStyle="1" w:styleId="s31">
    <w:name w:val="s31"/>
    <w:basedOn w:val="DefaultParagraphFont"/>
    <w:rsid w:val="009523D1"/>
    <w:rPr>
      <w:spacing w:val="-17"/>
    </w:rPr>
  </w:style>
  <w:style w:type="character" w:customStyle="1" w:styleId="s32">
    <w:name w:val="s32"/>
    <w:basedOn w:val="DefaultParagraphFont"/>
    <w:rsid w:val="009523D1"/>
    <w:rPr>
      <w:spacing w:val="-5"/>
    </w:rPr>
  </w:style>
  <w:style w:type="character" w:customStyle="1" w:styleId="s33">
    <w:name w:val="s33"/>
    <w:basedOn w:val="DefaultParagraphFont"/>
    <w:rsid w:val="009523D1"/>
    <w:rPr>
      <w:spacing w:val="-9"/>
    </w:rPr>
  </w:style>
  <w:style w:type="character" w:customStyle="1" w:styleId="s34">
    <w:name w:val="s34"/>
    <w:basedOn w:val="DefaultParagraphFont"/>
    <w:rsid w:val="009523D1"/>
    <w:rPr>
      <w:spacing w:val="-23"/>
    </w:rPr>
  </w:style>
  <w:style w:type="character" w:customStyle="1" w:styleId="apple-converted-space">
    <w:name w:val="apple-converted-space"/>
    <w:basedOn w:val="DefaultParagraphFont"/>
    <w:rsid w:val="0095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782433">
      <w:bodyDiv w:val="1"/>
      <w:marLeft w:val="0"/>
      <w:marRight w:val="0"/>
      <w:marTop w:val="0"/>
      <w:marBottom w:val="0"/>
      <w:divBdr>
        <w:top w:val="none" w:sz="0" w:space="0" w:color="auto"/>
        <w:left w:val="none" w:sz="0" w:space="0" w:color="auto"/>
        <w:bottom w:val="none" w:sz="0" w:space="0" w:color="auto"/>
        <w:right w:val="none" w:sz="0" w:space="0" w:color="auto"/>
      </w:divBdr>
    </w:div>
    <w:div w:id="1876190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ncourts.gov/lsa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ncourts.gov/lsac" TargetMode="External"/><Relationship Id="rId4" Type="http://schemas.openxmlformats.org/officeDocument/2006/relationships/webSettings" Target="webSettings.xml"/><Relationship Id="rId9" Type="http://schemas.openxmlformats.org/officeDocument/2006/relationships/hyperlink" Target="http://www.mncourts.gov/ls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F051AEF</Template>
  <TotalTime>0</TotalTime>
  <Pages>7</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LEGAL SERVICES ADVISORY COMMITTEE</vt:lpstr>
    </vt:vector>
  </TitlesOfParts>
  <Company>COA</Company>
  <LinksUpToDate>false</LinksUpToDate>
  <CharactersWithSpaces>15876</CharactersWithSpaces>
  <SharedDoc>false</SharedDoc>
  <HLinks>
    <vt:vector size="12" baseType="variant">
      <vt:variant>
        <vt:i4>5898316</vt:i4>
      </vt:variant>
      <vt:variant>
        <vt:i4>3</vt:i4>
      </vt:variant>
      <vt:variant>
        <vt:i4>0</vt:i4>
      </vt:variant>
      <vt:variant>
        <vt:i4>5</vt:i4>
      </vt:variant>
      <vt:variant>
        <vt:lpwstr>http://www.mncourts.gov/lsac</vt:lpwstr>
      </vt:variant>
      <vt:variant>
        <vt:lpwstr/>
      </vt:variant>
      <vt:variant>
        <vt:i4>5898316</vt:i4>
      </vt:variant>
      <vt:variant>
        <vt:i4>0</vt:i4>
      </vt:variant>
      <vt:variant>
        <vt:i4>0</vt:i4>
      </vt:variant>
      <vt:variant>
        <vt:i4>5</vt:i4>
      </vt:variant>
      <vt:variant>
        <vt:lpwstr>http://www.mncourts.gov/lsac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SERVICES ADVISORY COMMITTEE</dc:title>
  <dc:subject/>
  <dc:creator>FordK</dc:creator>
  <cp:keywords/>
  <cp:lastModifiedBy>Gernander, Bridget</cp:lastModifiedBy>
  <cp:revision>3</cp:revision>
  <cp:lastPrinted>2015-01-22T15:26:00Z</cp:lastPrinted>
  <dcterms:created xsi:type="dcterms:W3CDTF">2016-12-20T21:37:00Z</dcterms:created>
  <dcterms:modified xsi:type="dcterms:W3CDTF">2016-12-20T23:58:00Z</dcterms:modified>
</cp:coreProperties>
</file>