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7B019D">
      <w:pPr>
        <w:pStyle w:val="Heading3"/>
      </w:pPr>
      <w:r w:rsidRPr="0001096B">
        <w:t xml:space="preserve">State of Minnesota </w:t>
      </w:r>
      <w:r w:rsidR="00EA1373" w:rsidRPr="0001096B">
        <w:tab/>
      </w:r>
      <w:r w:rsidRPr="0001096B">
        <w:t>District Court</w:t>
      </w:r>
    </w:p>
    <w:p w14:paraId="4BA9A1F3" w14:textId="4AE004C2" w:rsidR="0019023D" w:rsidRDefault="0019023D" w:rsidP="00837150">
      <w:pPr>
        <w:tabs>
          <w:tab w:val="left" w:pos="4320"/>
          <w:tab w:val="left" w:pos="4680"/>
          <w:tab w:val="left" w:pos="9360"/>
        </w:tabs>
      </w:pPr>
      <w:r>
        <w:t>County of:</w:t>
      </w:r>
      <w:r w:rsidR="00837150">
        <w:t xml:space="preserve"> </w:t>
      </w:r>
      <w:r w:rsidR="00837150">
        <w:rPr>
          <w:u w:val="single"/>
        </w:rPr>
        <w:tab/>
      </w:r>
      <w:r w:rsidR="00837150">
        <w:t xml:space="preserve"> </w:t>
      </w:r>
      <w:r w:rsidR="00837150">
        <w:tab/>
      </w:r>
      <w:r w:rsidR="0001096B">
        <w:t>Court File Number</w:t>
      </w:r>
      <w:r>
        <w:t>:</w:t>
      </w:r>
      <w:r w:rsidR="00837150">
        <w:t xml:space="preserve"> </w:t>
      </w:r>
      <w:r w:rsidR="00837150">
        <w:rPr>
          <w:u w:val="single"/>
        </w:rPr>
        <w:tab/>
      </w:r>
    </w:p>
    <w:p w14:paraId="64232C7C" w14:textId="54BBDBE3" w:rsidR="00837150" w:rsidRPr="00837150" w:rsidRDefault="00837150" w:rsidP="00CA7B08">
      <w:pPr>
        <w:tabs>
          <w:tab w:val="left" w:pos="4320"/>
          <w:tab w:val="left" w:pos="4680"/>
          <w:tab w:val="left" w:pos="9360"/>
        </w:tabs>
      </w:pPr>
      <w:r>
        <w:t xml:space="preserve">Judicial District: </w:t>
      </w:r>
      <w:r>
        <w:rPr>
          <w:u w:val="single"/>
        </w:rPr>
        <w:tab/>
      </w:r>
      <w:r>
        <w:tab/>
        <w:t xml:space="preserve">Case Type: </w:t>
      </w:r>
      <w:r w:rsidR="00CA7B08">
        <w:rPr>
          <w:u w:val="single"/>
        </w:rPr>
        <w:t xml:space="preserve"> </w:t>
      </w:r>
      <w:r w:rsidR="007B019D">
        <w:rPr>
          <w:u w:val="single"/>
        </w:rPr>
        <w:t>Guardianship and Conservatorship</w:t>
      </w:r>
      <w:r w:rsidR="00CA7B08">
        <w:rPr>
          <w:u w:val="single"/>
        </w:rPr>
        <w:tab/>
      </w:r>
    </w:p>
    <w:p w14:paraId="4AC1F539" w14:textId="4290F291" w:rsidR="0019023D" w:rsidRPr="00637AB2" w:rsidRDefault="00CA7B08" w:rsidP="00D557D1">
      <w:pPr>
        <w:tabs>
          <w:tab w:val="left" w:pos="3960"/>
        </w:tabs>
        <w:spacing w:before="360"/>
        <w:rPr>
          <w:sz w:val="20"/>
          <w:szCs w:val="20"/>
        </w:rPr>
      </w:pPr>
      <w:r>
        <w:rPr>
          <w:b/>
          <w:bCs/>
        </w:rPr>
        <w:t xml:space="preserve">In </w:t>
      </w:r>
      <w:r w:rsidR="00606254">
        <w:rPr>
          <w:b/>
          <w:bCs/>
        </w:rPr>
        <w:t xml:space="preserve">Re the </w:t>
      </w:r>
      <w:sdt>
        <w:sdtPr>
          <w:rPr>
            <w:b/>
            <w:bCs/>
          </w:rPr>
          <w:id w:val="1764034477"/>
          <w14:checkbox>
            <w14:checked w14:val="0"/>
            <w14:checkedState w14:val="2612" w14:font="MS Gothic"/>
            <w14:uncheckedState w14:val="2610" w14:font="MS Gothic"/>
          </w14:checkbox>
        </w:sdtPr>
        <w:sdtEndPr/>
        <w:sdtContent>
          <w:r w:rsidR="007B019D">
            <w:rPr>
              <w:rFonts w:ascii="MS Gothic" w:eastAsia="MS Gothic" w:hAnsi="MS Gothic" w:hint="eastAsia"/>
              <w:b/>
              <w:bCs/>
            </w:rPr>
            <w:t>☐</w:t>
          </w:r>
        </w:sdtContent>
      </w:sdt>
      <w:r w:rsidR="007B019D">
        <w:rPr>
          <w:b/>
          <w:bCs/>
        </w:rPr>
        <w:t>Guardianship/</w:t>
      </w:r>
      <w:sdt>
        <w:sdtPr>
          <w:rPr>
            <w:b/>
            <w:bCs/>
          </w:rPr>
          <w:id w:val="-214427644"/>
          <w14:checkbox>
            <w14:checked w14:val="0"/>
            <w14:checkedState w14:val="2612" w14:font="MS Gothic"/>
            <w14:uncheckedState w14:val="2610" w14:font="MS Gothic"/>
          </w14:checkbox>
        </w:sdtPr>
        <w:sdtEndPr/>
        <w:sdtContent>
          <w:r w:rsidR="007B019D">
            <w:rPr>
              <w:rFonts w:ascii="MS Gothic" w:eastAsia="MS Gothic" w:hAnsi="MS Gothic" w:hint="eastAsia"/>
              <w:b/>
              <w:bCs/>
            </w:rPr>
            <w:t>☐</w:t>
          </w:r>
        </w:sdtContent>
      </w:sdt>
      <w:r w:rsidR="007B019D">
        <w:rPr>
          <w:b/>
          <w:bCs/>
        </w:rPr>
        <w:t xml:space="preserve">Conservatorship </w:t>
      </w:r>
      <w:r w:rsidR="00606254">
        <w:rPr>
          <w:b/>
          <w:bCs/>
        </w:rPr>
        <w:t>of</w:t>
      </w:r>
      <w:r>
        <w:rPr>
          <w:b/>
          <w:bCs/>
        </w:rPr>
        <w:t>:</w:t>
      </w:r>
    </w:p>
    <w:p w14:paraId="6032869E" w14:textId="77777777" w:rsidR="00CA7B08" w:rsidRDefault="00CA7B08" w:rsidP="00CA7B08">
      <w:pPr>
        <w:tabs>
          <w:tab w:val="left" w:pos="3960"/>
        </w:tabs>
        <w:spacing w:after="0" w:line="240" w:lineRule="auto"/>
      </w:pPr>
      <w:r>
        <w:rPr>
          <w:u w:val="single"/>
        </w:rPr>
        <w:tab/>
      </w:r>
    </w:p>
    <w:p w14:paraId="76518560" w14:textId="2A8449FE" w:rsidR="001F4C4C" w:rsidRPr="00A9605C" w:rsidRDefault="008224B2" w:rsidP="00CA7B08">
      <w:pPr>
        <w:pStyle w:val="Heading1"/>
        <w:rPr>
          <w:sz w:val="20"/>
          <w:szCs w:val="20"/>
        </w:rPr>
      </w:pPr>
      <w:r>
        <w:t>Visitor’s Report</w:t>
      </w:r>
      <w:r w:rsidR="00A9605C">
        <w:t xml:space="preserve"> (</w:t>
      </w:r>
      <w:r>
        <w:t>GAC105</w:t>
      </w:r>
      <w:r w:rsidR="00A9605C">
        <w:t>)</w:t>
      </w:r>
      <w:r w:rsidR="00A9605C">
        <w:br/>
      </w:r>
      <w:r w:rsidR="00A9605C" w:rsidRPr="00CA7B08">
        <w:rPr>
          <w:b w:val="0"/>
          <w:bCs w:val="0"/>
          <w:sz w:val="20"/>
          <w:szCs w:val="20"/>
        </w:rPr>
        <w:t>Minn. Stat. §</w:t>
      </w:r>
      <w:r>
        <w:rPr>
          <w:b w:val="0"/>
          <w:bCs w:val="0"/>
          <w:sz w:val="20"/>
          <w:szCs w:val="20"/>
        </w:rPr>
        <w:t>§ 524.5-304(f) and 524.5-406(f)</w:t>
      </w:r>
      <w:r>
        <w:rPr>
          <w:b w:val="0"/>
          <w:bCs w:val="0"/>
          <w:sz w:val="20"/>
          <w:szCs w:val="20"/>
        </w:rPr>
        <w:br/>
        <w:t>Minn. Gen. R. Prac. 416(b)</w:t>
      </w:r>
    </w:p>
    <w:p w14:paraId="4D1BCBD4" w14:textId="084A0589" w:rsidR="00530561" w:rsidRDefault="00E95601" w:rsidP="00530561">
      <w:pPr>
        <w:pStyle w:val="BodyText"/>
        <w:tabs>
          <w:tab w:val="left" w:pos="5760"/>
        </w:tabs>
        <w:jc w:val="center"/>
      </w:pPr>
      <w:r>
        <w:pict w14:anchorId="1AC30042">
          <v:rect id="_x0000_i1025" style="width:0;height:1.5pt" o:hralign="center" o:hrstd="t" o:hr="t" fillcolor="#a0a0a0" stroked="f"/>
        </w:pict>
      </w:r>
    </w:p>
    <w:p w14:paraId="0C378339" w14:textId="788CD030" w:rsidR="0019023D" w:rsidRDefault="008224B2" w:rsidP="008224B2">
      <w:pPr>
        <w:pStyle w:val="BodyText"/>
        <w:tabs>
          <w:tab w:val="left" w:pos="5760"/>
        </w:tabs>
      </w:pPr>
      <w:r>
        <w:t xml:space="preserve">My name is </w:t>
      </w:r>
      <w:r>
        <w:rPr>
          <w:u w:val="single"/>
        </w:rPr>
        <w:tab/>
      </w:r>
      <w:r>
        <w:t xml:space="preserve">, and I am the court-appointed </w:t>
      </w:r>
      <w:r>
        <w:rPr>
          <w:b/>
          <w:bCs/>
        </w:rPr>
        <w:t>visitor</w:t>
      </w:r>
      <w:r>
        <w:t xml:space="preserve"> in this case.</w:t>
      </w:r>
    </w:p>
    <w:p w14:paraId="29247943" w14:textId="3E73EB13" w:rsidR="008224B2" w:rsidRDefault="008224B2" w:rsidP="008224B2">
      <w:pPr>
        <w:pStyle w:val="BodyText"/>
        <w:tabs>
          <w:tab w:val="left" w:pos="5760"/>
        </w:tabs>
      </w:pPr>
      <w:r>
        <w:t>As required by statute and rule, I am filing this report, which includes my observations and recommendations, as well as the Respondent’s responses to questions.</w:t>
      </w:r>
    </w:p>
    <w:p w14:paraId="5947C4CE" w14:textId="77777777" w:rsidR="00530561" w:rsidRDefault="00530561" w:rsidP="00530561">
      <w:pPr>
        <w:pStyle w:val="BodyText"/>
        <w:numPr>
          <w:ilvl w:val="0"/>
          <w:numId w:val="1"/>
        </w:numPr>
        <w:tabs>
          <w:tab w:val="left" w:pos="5760"/>
        </w:tabs>
        <w:spacing w:before="240" w:after="0"/>
        <w:ind w:left="360"/>
      </w:pPr>
      <w:r>
        <w:t>Interview.</w:t>
      </w:r>
    </w:p>
    <w:p w14:paraId="349AF0EA" w14:textId="6AE7CA46" w:rsidR="008224B2" w:rsidRDefault="008224B2" w:rsidP="00530561">
      <w:pPr>
        <w:pStyle w:val="BodyText"/>
        <w:tabs>
          <w:tab w:val="left" w:pos="5760"/>
        </w:tabs>
        <w:ind w:left="720"/>
      </w:pPr>
      <w:r>
        <w:t xml:space="preserve">Date of Interview: </w:t>
      </w:r>
      <w:r>
        <w:rPr>
          <w:u w:val="single"/>
        </w:rPr>
        <w:tab/>
      </w:r>
    </w:p>
    <w:p w14:paraId="3F65EBE7" w14:textId="701813A4" w:rsidR="008224B2" w:rsidRDefault="008224B2" w:rsidP="008224B2">
      <w:pPr>
        <w:pStyle w:val="BodyText"/>
        <w:tabs>
          <w:tab w:val="left" w:pos="9180"/>
        </w:tabs>
        <w:ind w:left="720"/>
      </w:pPr>
      <w:r>
        <w:t xml:space="preserve">Place: </w:t>
      </w:r>
      <w:r>
        <w:rPr>
          <w:u w:val="single"/>
        </w:rPr>
        <w:tab/>
      </w:r>
    </w:p>
    <w:p w14:paraId="13574AC8" w14:textId="2CE3092C" w:rsidR="008224B2" w:rsidRDefault="008224B2" w:rsidP="008224B2">
      <w:pPr>
        <w:pStyle w:val="BodyText"/>
        <w:tabs>
          <w:tab w:val="left" w:pos="9180"/>
        </w:tabs>
        <w:ind w:left="720"/>
        <w:contextualSpacing/>
      </w:pPr>
      <w:r>
        <w:t xml:space="preserve">Others present during the interview: </w:t>
      </w:r>
      <w:r>
        <w:rPr>
          <w:u w:val="single"/>
        </w:rPr>
        <w:tab/>
      </w:r>
    </w:p>
    <w:p w14:paraId="629F7FBA" w14:textId="1BF3DD50" w:rsidR="008224B2" w:rsidRDefault="008224B2" w:rsidP="008224B2">
      <w:pPr>
        <w:pStyle w:val="BodyText"/>
        <w:tabs>
          <w:tab w:val="left" w:pos="9180"/>
        </w:tabs>
        <w:ind w:left="720"/>
      </w:pPr>
      <w:r>
        <w:rPr>
          <w:u w:val="single"/>
        </w:rPr>
        <w:tab/>
      </w:r>
    </w:p>
    <w:p w14:paraId="6D0C5003" w14:textId="1CF30986" w:rsidR="008224B2" w:rsidRDefault="008224B2" w:rsidP="00530561">
      <w:pPr>
        <w:pStyle w:val="BodyText"/>
        <w:numPr>
          <w:ilvl w:val="0"/>
          <w:numId w:val="1"/>
        </w:numPr>
        <w:tabs>
          <w:tab w:val="left" w:pos="5760"/>
        </w:tabs>
        <w:spacing w:before="480"/>
        <w:ind w:left="360"/>
      </w:pPr>
      <w:r>
        <w:t>Respondent’s orientation as to time, date, and place.</w:t>
      </w:r>
    </w:p>
    <w:p w14:paraId="2601365D" w14:textId="1867E0EA" w:rsidR="008224B2" w:rsidRDefault="008224B2" w:rsidP="008224B2">
      <w:pPr>
        <w:pStyle w:val="BodyText"/>
        <w:tabs>
          <w:tab w:val="left" w:pos="5760"/>
        </w:tabs>
        <w:ind w:left="720"/>
      </w:pPr>
      <w:r>
        <w:t>During my time with the person, they demonstrated knowledge as follows:</w:t>
      </w:r>
    </w:p>
    <w:p w14:paraId="0D18D3DE" w14:textId="52C8C11A" w:rsidR="008224B2" w:rsidRDefault="008224B2" w:rsidP="008224B2">
      <w:pPr>
        <w:pStyle w:val="BodyText"/>
        <w:tabs>
          <w:tab w:val="left" w:pos="9180"/>
        </w:tabs>
        <w:ind w:left="720"/>
        <w:rPr>
          <w:u w:val="single"/>
        </w:rPr>
      </w:pPr>
      <w:r>
        <w:t xml:space="preserve">Time of Day: </w:t>
      </w:r>
      <w:r>
        <w:rPr>
          <w:u w:val="single"/>
        </w:rPr>
        <w:tab/>
      </w:r>
    </w:p>
    <w:p w14:paraId="59EFB07C" w14:textId="334EB4FC" w:rsidR="008224B2" w:rsidRDefault="008224B2" w:rsidP="008224B2">
      <w:pPr>
        <w:pStyle w:val="BodyText"/>
        <w:tabs>
          <w:tab w:val="left" w:pos="9180"/>
        </w:tabs>
        <w:ind w:left="720"/>
      </w:pPr>
      <w:r>
        <w:t xml:space="preserve">Date: </w:t>
      </w:r>
      <w:r>
        <w:rPr>
          <w:u w:val="single"/>
        </w:rPr>
        <w:tab/>
      </w:r>
    </w:p>
    <w:p w14:paraId="2F95E379" w14:textId="105A5E76" w:rsidR="008224B2" w:rsidRPr="008224B2" w:rsidRDefault="008224B2" w:rsidP="008224B2">
      <w:pPr>
        <w:pStyle w:val="BodyText"/>
        <w:tabs>
          <w:tab w:val="left" w:pos="9180"/>
        </w:tabs>
        <w:ind w:left="720"/>
      </w:pPr>
      <w:r>
        <w:t xml:space="preserve">Place: </w:t>
      </w:r>
      <w:r>
        <w:rPr>
          <w:u w:val="single"/>
        </w:rPr>
        <w:tab/>
      </w:r>
    </w:p>
    <w:p w14:paraId="10B2DB25" w14:textId="2F7A0FCC" w:rsidR="008224B2" w:rsidRDefault="008224B2" w:rsidP="00530561">
      <w:pPr>
        <w:pStyle w:val="BodyText"/>
        <w:numPr>
          <w:ilvl w:val="0"/>
          <w:numId w:val="1"/>
        </w:numPr>
        <w:tabs>
          <w:tab w:val="left" w:pos="5760"/>
        </w:tabs>
        <w:spacing w:before="480" w:after="0"/>
        <w:ind w:left="360"/>
      </w:pPr>
      <w:r>
        <w:t>Respondent’s language, race, and ethnicity.</w:t>
      </w:r>
    </w:p>
    <w:p w14:paraId="28262859" w14:textId="3A19A4C5" w:rsidR="008224B2" w:rsidRDefault="008224B2" w:rsidP="008224B2">
      <w:pPr>
        <w:pStyle w:val="BodyText"/>
        <w:numPr>
          <w:ilvl w:val="1"/>
          <w:numId w:val="1"/>
        </w:numPr>
        <w:tabs>
          <w:tab w:val="left" w:pos="5760"/>
        </w:tabs>
        <w:ind w:left="1080"/>
      </w:pPr>
      <w:r>
        <w:t>Language.</w:t>
      </w:r>
    </w:p>
    <w:p w14:paraId="5D4CA96A" w14:textId="584F626B" w:rsidR="008224B2" w:rsidRDefault="008224B2" w:rsidP="008224B2">
      <w:pPr>
        <w:pStyle w:val="BodyText"/>
        <w:tabs>
          <w:tab w:val="left" w:pos="9180"/>
        </w:tabs>
        <w:ind w:left="1080"/>
      </w:pPr>
      <w:r>
        <w:t xml:space="preserve">The person’s primary language is: </w:t>
      </w:r>
      <w:r>
        <w:rPr>
          <w:u w:val="single"/>
        </w:rPr>
        <w:tab/>
      </w:r>
    </w:p>
    <w:p w14:paraId="1253A6A1" w14:textId="0DE9E42C" w:rsidR="008224B2" w:rsidRDefault="008224B2" w:rsidP="008224B2">
      <w:pPr>
        <w:pStyle w:val="BodyText"/>
        <w:tabs>
          <w:tab w:val="left" w:pos="9180"/>
        </w:tabs>
        <w:ind w:left="1080"/>
        <w:contextualSpacing/>
      </w:pPr>
      <w:r>
        <w:t>The person’s responses to questions are listed below:</w:t>
      </w:r>
    </w:p>
    <w:p w14:paraId="6285CB62" w14:textId="77777777" w:rsidR="008224B2" w:rsidRDefault="008224B2" w:rsidP="008224B2">
      <w:pPr>
        <w:pStyle w:val="BodyText"/>
        <w:numPr>
          <w:ilvl w:val="0"/>
          <w:numId w:val="2"/>
        </w:numPr>
        <w:tabs>
          <w:tab w:val="left" w:pos="9180"/>
        </w:tabs>
        <w:ind w:left="1800"/>
        <w:contextualSpacing/>
      </w:pPr>
      <w:r>
        <w:t xml:space="preserve">Which language do you prefer to receive </w:t>
      </w:r>
      <w:r>
        <w:rPr>
          <w:b/>
          <w:bCs/>
        </w:rPr>
        <w:t>spoken</w:t>
      </w:r>
      <w:r>
        <w:t xml:space="preserve"> information in? </w:t>
      </w:r>
    </w:p>
    <w:p w14:paraId="051259D8" w14:textId="214EAE6A" w:rsidR="008224B2" w:rsidRDefault="008224B2" w:rsidP="008224B2">
      <w:pPr>
        <w:pStyle w:val="BodyText"/>
        <w:tabs>
          <w:tab w:val="left" w:pos="9180"/>
        </w:tabs>
        <w:ind w:left="1800"/>
      </w:pPr>
      <w:r>
        <w:rPr>
          <w:u w:val="single"/>
        </w:rPr>
        <w:tab/>
      </w:r>
    </w:p>
    <w:p w14:paraId="7E9D23B4" w14:textId="166B25DF" w:rsidR="008224B2" w:rsidRDefault="008224B2" w:rsidP="008224B2">
      <w:pPr>
        <w:pStyle w:val="BodyText"/>
        <w:numPr>
          <w:ilvl w:val="0"/>
          <w:numId w:val="2"/>
        </w:numPr>
        <w:tabs>
          <w:tab w:val="left" w:pos="9180"/>
        </w:tabs>
        <w:ind w:left="1800"/>
        <w:contextualSpacing/>
      </w:pPr>
      <w:r>
        <w:lastRenderedPageBreak/>
        <w:t>Do you want an interpreter at the hearing?</w:t>
      </w:r>
    </w:p>
    <w:p w14:paraId="252404CC" w14:textId="1D1140A7" w:rsidR="008224B2" w:rsidRDefault="00E95601" w:rsidP="008224B2">
      <w:pPr>
        <w:pStyle w:val="BodyText"/>
        <w:tabs>
          <w:tab w:val="left" w:pos="9180"/>
        </w:tabs>
        <w:ind w:left="1800"/>
        <w:contextualSpacing/>
      </w:pPr>
      <w:sdt>
        <w:sdtPr>
          <w:id w:val="1928930033"/>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 xml:space="preserve"> Yes. Language: </w:t>
      </w:r>
      <w:r w:rsidR="008224B2">
        <w:rPr>
          <w:u w:val="single"/>
        </w:rPr>
        <w:tab/>
      </w:r>
    </w:p>
    <w:p w14:paraId="64869D10" w14:textId="5FE9FA47" w:rsidR="008224B2" w:rsidRPr="008224B2" w:rsidRDefault="00E95601" w:rsidP="008224B2">
      <w:pPr>
        <w:pStyle w:val="BodyText"/>
        <w:tabs>
          <w:tab w:val="left" w:pos="9180"/>
        </w:tabs>
        <w:ind w:left="1800"/>
      </w:pPr>
      <w:sdt>
        <w:sdtPr>
          <w:id w:val="-1064872239"/>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 xml:space="preserve"> No.</w:t>
      </w:r>
    </w:p>
    <w:p w14:paraId="29A3078B" w14:textId="6E8A8A6E" w:rsidR="008224B2" w:rsidRDefault="008224B2" w:rsidP="008224B2">
      <w:pPr>
        <w:pStyle w:val="BodyText"/>
        <w:numPr>
          <w:ilvl w:val="1"/>
          <w:numId w:val="1"/>
        </w:numPr>
        <w:tabs>
          <w:tab w:val="left" w:pos="5760"/>
        </w:tabs>
        <w:spacing w:before="240"/>
        <w:ind w:left="1080"/>
      </w:pPr>
      <w:r>
        <w:t>Race and ethnicity.</w:t>
      </w:r>
    </w:p>
    <w:p w14:paraId="1D550E73" w14:textId="302EC933" w:rsidR="008224B2" w:rsidRDefault="008224B2" w:rsidP="008224B2">
      <w:pPr>
        <w:pStyle w:val="BodyText"/>
        <w:pBdr>
          <w:top w:val="single" w:sz="4" w:space="1" w:color="auto"/>
          <w:left w:val="single" w:sz="4" w:space="4" w:color="auto"/>
          <w:bottom w:val="single" w:sz="4" w:space="1" w:color="auto"/>
          <w:right w:val="single" w:sz="4" w:space="4" w:color="auto"/>
        </w:pBdr>
        <w:tabs>
          <w:tab w:val="left" w:pos="5760"/>
        </w:tabs>
        <w:ind w:left="1080" w:right="1872"/>
      </w:pPr>
      <w:r>
        <w:rPr>
          <w:b/>
          <w:bCs/>
        </w:rPr>
        <w:t xml:space="preserve">Note: </w:t>
      </w:r>
      <w:r>
        <w:t>The “race and ethnicity” section is optional for the visitor.</w:t>
      </w:r>
      <w:r>
        <w:rPr>
          <w:rStyle w:val="FootnoteReference"/>
        </w:rPr>
        <w:footnoteReference w:id="1"/>
      </w:r>
    </w:p>
    <w:p w14:paraId="1344166F" w14:textId="5DCBEAD2" w:rsidR="008224B2" w:rsidRDefault="00E95601" w:rsidP="008224B2">
      <w:pPr>
        <w:pStyle w:val="BodyText"/>
        <w:tabs>
          <w:tab w:val="left" w:pos="5760"/>
        </w:tabs>
        <w:ind w:left="1080"/>
        <w:contextualSpacing/>
      </w:pPr>
      <w:sdt>
        <w:sdtPr>
          <w:id w:val="-1973509241"/>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 xml:space="preserve"> The Respondent’s responses to the questions are noted below:</w:t>
      </w:r>
    </w:p>
    <w:p w14:paraId="41DB1238" w14:textId="6A253352" w:rsidR="008224B2" w:rsidRDefault="008224B2" w:rsidP="008224B2">
      <w:pPr>
        <w:pStyle w:val="BodyText"/>
        <w:numPr>
          <w:ilvl w:val="0"/>
          <w:numId w:val="3"/>
        </w:numPr>
        <w:tabs>
          <w:tab w:val="left" w:pos="6210"/>
          <w:tab w:val="left" w:pos="7200"/>
        </w:tabs>
        <w:ind w:left="1800"/>
        <w:contextualSpacing/>
      </w:pPr>
      <w:r>
        <w:t xml:space="preserve">Do you want to fill out the </w:t>
      </w:r>
      <w:r>
        <w:rPr>
          <w:i/>
          <w:iCs/>
        </w:rPr>
        <w:t>Race Data Form</w:t>
      </w:r>
      <w:r>
        <w:t>?</w:t>
      </w:r>
      <w:r>
        <w:tab/>
      </w:r>
      <w:sdt>
        <w:sdtPr>
          <w:id w:val="696122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663230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514A915" w14:textId="59EB7F0E" w:rsidR="008224B2" w:rsidRPr="008224B2" w:rsidRDefault="008224B2" w:rsidP="008224B2">
      <w:pPr>
        <w:pStyle w:val="BodyText"/>
        <w:numPr>
          <w:ilvl w:val="0"/>
          <w:numId w:val="3"/>
        </w:numPr>
        <w:tabs>
          <w:tab w:val="left" w:pos="7470"/>
          <w:tab w:val="left" w:pos="8460"/>
        </w:tabs>
        <w:ind w:left="1800"/>
      </w:pPr>
      <w:r>
        <w:t xml:space="preserve">(If yes) Do you want help filling out the </w:t>
      </w:r>
      <w:r>
        <w:rPr>
          <w:i/>
          <w:iCs/>
        </w:rPr>
        <w:t>Race Data Form</w:t>
      </w:r>
      <w:r>
        <w:t>?</w:t>
      </w:r>
      <w:r>
        <w:tab/>
      </w:r>
      <w:sdt>
        <w:sdtPr>
          <w:id w:val="1275054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996338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tab/>
      </w:r>
    </w:p>
    <w:p w14:paraId="4D61B04F" w14:textId="6E2A5D02" w:rsidR="00EE7E66" w:rsidRDefault="008224B2" w:rsidP="009E0B09">
      <w:pPr>
        <w:pStyle w:val="BodyText"/>
        <w:numPr>
          <w:ilvl w:val="0"/>
          <w:numId w:val="1"/>
        </w:numPr>
        <w:tabs>
          <w:tab w:val="left" w:pos="9180"/>
        </w:tabs>
        <w:spacing w:before="240" w:after="720"/>
        <w:ind w:left="360"/>
      </w:pPr>
      <w:r>
        <w:t xml:space="preserve">Respondent’s physical appearance: </w:t>
      </w:r>
    </w:p>
    <w:p w14:paraId="17BD2C08" w14:textId="5A104338" w:rsidR="008224B2" w:rsidRDefault="008224B2" w:rsidP="000F13E7">
      <w:pPr>
        <w:pStyle w:val="BodyText"/>
        <w:numPr>
          <w:ilvl w:val="0"/>
          <w:numId w:val="1"/>
        </w:numPr>
        <w:tabs>
          <w:tab w:val="left" w:pos="6300"/>
          <w:tab w:val="left" w:pos="7380"/>
        </w:tabs>
        <w:ind w:left="360"/>
      </w:pPr>
      <w:r>
        <w:t>Were the notice and petition read to the Respondent?</w:t>
      </w:r>
      <w:r>
        <w:tab/>
      </w:r>
      <w:bookmarkStart w:id="0" w:name="_Hlk171671562"/>
      <w:sdt>
        <w:sdtPr>
          <w:id w:val="6296043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9458458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bookmarkEnd w:id="0"/>
    </w:p>
    <w:p w14:paraId="43D896AA" w14:textId="3A9E5B2C" w:rsidR="008224B2" w:rsidRDefault="008224B2" w:rsidP="009E0B09">
      <w:pPr>
        <w:pStyle w:val="BodyText"/>
        <w:numPr>
          <w:ilvl w:val="0"/>
          <w:numId w:val="1"/>
        </w:numPr>
        <w:tabs>
          <w:tab w:val="left" w:pos="6300"/>
          <w:tab w:val="left" w:pos="7380"/>
        </w:tabs>
        <w:spacing w:before="160" w:after="0"/>
        <w:ind w:left="360"/>
      </w:pPr>
      <w:r>
        <w:t>Respondent’s Answers to Questions:</w:t>
      </w:r>
    </w:p>
    <w:p w14:paraId="12C0D497" w14:textId="644850C3" w:rsidR="008224B2" w:rsidRDefault="008224B2" w:rsidP="000F13E7">
      <w:pPr>
        <w:pStyle w:val="BodyText"/>
        <w:numPr>
          <w:ilvl w:val="0"/>
          <w:numId w:val="4"/>
        </w:numPr>
        <w:tabs>
          <w:tab w:val="left" w:pos="6300"/>
          <w:tab w:val="left" w:pos="7380"/>
        </w:tabs>
        <w:spacing w:after="240"/>
      </w:pPr>
      <w:r>
        <w:t>Do you understand the nature, purpose, and effect of these proceedings?</w:t>
      </w:r>
    </w:p>
    <w:p w14:paraId="76B08DCA" w14:textId="39CEA3FF" w:rsidR="008224B2" w:rsidRDefault="008224B2" w:rsidP="000F13E7">
      <w:pPr>
        <w:pStyle w:val="BodyText"/>
        <w:numPr>
          <w:ilvl w:val="0"/>
          <w:numId w:val="4"/>
        </w:numPr>
        <w:tabs>
          <w:tab w:val="left" w:pos="6300"/>
          <w:tab w:val="left" w:pos="7380"/>
        </w:tabs>
        <w:spacing w:after="240"/>
      </w:pPr>
      <w:r>
        <w:t>You must be physically present at the hearing on this petition.  Do you understand?</w:t>
      </w:r>
    </w:p>
    <w:p w14:paraId="39B2A6BB" w14:textId="12072789" w:rsidR="008224B2" w:rsidRDefault="008224B2" w:rsidP="008224B2">
      <w:pPr>
        <w:pStyle w:val="BodyText"/>
        <w:numPr>
          <w:ilvl w:val="0"/>
          <w:numId w:val="4"/>
        </w:numPr>
        <w:tabs>
          <w:tab w:val="left" w:pos="6300"/>
          <w:tab w:val="left" w:pos="7380"/>
        </w:tabs>
      </w:pPr>
      <w:r>
        <w:t>The law requires that the Court appoint an attorney to represent you, unless you wish to hire your own, or an attorney is provided by others, or you waive, in writing, the right to have an attorney.  If you can afford it, you must pay reasonable attorney’s fees for the attorney you hire, or the attorney appointed by the Court.</w:t>
      </w:r>
    </w:p>
    <w:p w14:paraId="02E1B70E" w14:textId="77777777" w:rsidR="0095719A" w:rsidRDefault="008224B2" w:rsidP="0095719A">
      <w:pPr>
        <w:pStyle w:val="BodyText"/>
        <w:tabs>
          <w:tab w:val="left" w:pos="2340"/>
          <w:tab w:val="left" w:pos="3420"/>
        </w:tabs>
        <w:spacing w:after="0"/>
        <w:ind w:left="1080"/>
      </w:pPr>
      <w:r>
        <w:t>Do you understand what I have told you?</w:t>
      </w:r>
      <w:r w:rsidR="0095719A">
        <w:t xml:space="preserve">  </w:t>
      </w:r>
      <w:sdt>
        <w:sdtPr>
          <w:id w:val="1402403591"/>
          <w14:checkbox>
            <w14:checked w14:val="0"/>
            <w14:checkedState w14:val="2612" w14:font="MS Gothic"/>
            <w14:uncheckedState w14:val="2610" w14:font="MS Gothic"/>
          </w14:checkbox>
        </w:sdtPr>
        <w:sdtEndPr/>
        <w:sdtContent>
          <w:r w:rsidR="0095719A">
            <w:rPr>
              <w:rFonts w:ascii="MS Gothic" w:eastAsia="MS Gothic" w:hAnsi="MS Gothic" w:hint="eastAsia"/>
            </w:rPr>
            <w:t>☐</w:t>
          </w:r>
        </w:sdtContent>
      </w:sdt>
      <w:r w:rsidR="0095719A">
        <w:t xml:space="preserve"> Yes.</w:t>
      </w:r>
      <w:r w:rsidR="0095719A">
        <w:tab/>
      </w:r>
      <w:sdt>
        <w:sdtPr>
          <w:id w:val="-1183517883"/>
          <w14:checkbox>
            <w14:checked w14:val="0"/>
            <w14:checkedState w14:val="2612" w14:font="MS Gothic"/>
            <w14:uncheckedState w14:val="2610" w14:font="MS Gothic"/>
          </w14:checkbox>
        </w:sdtPr>
        <w:sdtEndPr/>
        <w:sdtContent>
          <w:r w:rsidR="0095719A">
            <w:rPr>
              <w:rFonts w:ascii="MS Gothic" w:eastAsia="MS Gothic" w:hAnsi="MS Gothic" w:hint="eastAsia"/>
            </w:rPr>
            <w:t>☐</w:t>
          </w:r>
        </w:sdtContent>
      </w:sdt>
      <w:r w:rsidR="0095719A">
        <w:t xml:space="preserve"> No.</w:t>
      </w:r>
      <w:r w:rsidR="0095719A">
        <w:tab/>
      </w:r>
    </w:p>
    <w:p w14:paraId="4F277236" w14:textId="622B2951" w:rsidR="008224B2" w:rsidRPr="0095719A" w:rsidRDefault="0095719A" w:rsidP="0095719A">
      <w:pPr>
        <w:pStyle w:val="BodyText"/>
        <w:tabs>
          <w:tab w:val="left" w:pos="2340"/>
          <w:tab w:val="left" w:pos="3420"/>
        </w:tabs>
        <w:spacing w:after="480"/>
        <w:ind w:left="1440"/>
        <w:rPr>
          <w:u w:val="single"/>
        </w:rPr>
      </w:pPr>
      <w:r>
        <w:t>Other information Respondent provided:</w:t>
      </w:r>
    </w:p>
    <w:p w14:paraId="5CBEBF22" w14:textId="77777777" w:rsidR="00530561" w:rsidRDefault="008224B2" w:rsidP="00530561">
      <w:pPr>
        <w:pStyle w:val="BodyText"/>
        <w:tabs>
          <w:tab w:val="left" w:pos="2340"/>
          <w:tab w:val="left" w:pos="3420"/>
        </w:tabs>
        <w:spacing w:after="0"/>
        <w:ind w:left="1080"/>
      </w:pPr>
      <w:r>
        <w:t>You have a right to hire your own attorney.  Do you wish to obtain your own attorney?</w:t>
      </w:r>
      <w:r w:rsidR="00530561">
        <w:tab/>
      </w:r>
      <w:sdt>
        <w:sdtPr>
          <w:id w:val="57147430"/>
          <w14:checkbox>
            <w14:checked w14:val="0"/>
            <w14:checkedState w14:val="2612" w14:font="MS Gothic"/>
            <w14:uncheckedState w14:val="2610" w14:font="MS Gothic"/>
          </w14:checkbox>
        </w:sdtPr>
        <w:sdtEndPr/>
        <w:sdtContent>
          <w:r w:rsidR="00530561">
            <w:rPr>
              <w:rFonts w:ascii="MS Gothic" w:eastAsia="MS Gothic" w:hAnsi="MS Gothic" w:hint="eastAsia"/>
            </w:rPr>
            <w:t>☐</w:t>
          </w:r>
        </w:sdtContent>
      </w:sdt>
      <w:r w:rsidR="00530561">
        <w:t xml:space="preserve"> Yes.</w:t>
      </w:r>
      <w:r w:rsidR="00530561">
        <w:tab/>
      </w:r>
      <w:sdt>
        <w:sdtPr>
          <w:id w:val="252554748"/>
          <w14:checkbox>
            <w14:checked w14:val="0"/>
            <w14:checkedState w14:val="2612" w14:font="MS Gothic"/>
            <w14:uncheckedState w14:val="2610" w14:font="MS Gothic"/>
          </w14:checkbox>
        </w:sdtPr>
        <w:sdtEndPr/>
        <w:sdtContent>
          <w:r w:rsidR="00530561">
            <w:rPr>
              <w:rFonts w:ascii="MS Gothic" w:eastAsia="MS Gothic" w:hAnsi="MS Gothic" w:hint="eastAsia"/>
            </w:rPr>
            <w:t>☐</w:t>
          </w:r>
        </w:sdtContent>
      </w:sdt>
      <w:r w:rsidR="00530561">
        <w:t xml:space="preserve"> No.</w:t>
      </w:r>
      <w:r w:rsidR="00530561">
        <w:tab/>
      </w:r>
    </w:p>
    <w:p w14:paraId="4BF7A885" w14:textId="7AE7424C" w:rsidR="008224B2" w:rsidRPr="00530561" w:rsidRDefault="00530561" w:rsidP="00530561">
      <w:pPr>
        <w:pStyle w:val="BodyText"/>
        <w:tabs>
          <w:tab w:val="left" w:pos="2340"/>
          <w:tab w:val="left" w:pos="3420"/>
        </w:tabs>
        <w:spacing w:after="480"/>
        <w:ind w:left="1440"/>
        <w:rPr>
          <w:u w:val="single"/>
        </w:rPr>
      </w:pPr>
      <w:r>
        <w:t>Other information Respondent provided:</w:t>
      </w:r>
    </w:p>
    <w:p w14:paraId="3099B751" w14:textId="1A46CDDC" w:rsidR="008224B2" w:rsidRDefault="008224B2" w:rsidP="009E0B09">
      <w:pPr>
        <w:pStyle w:val="BodyText"/>
        <w:tabs>
          <w:tab w:val="left" w:pos="2340"/>
          <w:tab w:val="left" w:pos="3420"/>
        </w:tabs>
        <w:spacing w:after="0"/>
        <w:ind w:left="1080"/>
      </w:pPr>
      <w:r>
        <w:t>Do you want to have the Court-appointed attorney?</w:t>
      </w:r>
      <w:r w:rsidR="00530561">
        <w:t xml:space="preserve">  </w:t>
      </w:r>
      <w:sdt>
        <w:sdtPr>
          <w:id w:val="332418893"/>
          <w14:checkbox>
            <w14:checked w14:val="0"/>
            <w14:checkedState w14:val="2612" w14:font="MS Gothic"/>
            <w14:uncheckedState w14:val="2610" w14:font="MS Gothic"/>
          </w14:checkbox>
        </w:sdtPr>
        <w:sdtEndPr/>
        <w:sdtContent>
          <w:r w:rsidR="00530561">
            <w:rPr>
              <w:rFonts w:ascii="MS Gothic" w:eastAsia="MS Gothic" w:hAnsi="MS Gothic" w:hint="eastAsia"/>
            </w:rPr>
            <w:t>☐</w:t>
          </w:r>
        </w:sdtContent>
      </w:sdt>
      <w:r w:rsidR="00530561">
        <w:t xml:space="preserve"> Yes.</w:t>
      </w:r>
      <w:r w:rsidR="00530561">
        <w:tab/>
      </w:r>
      <w:sdt>
        <w:sdtPr>
          <w:id w:val="-1982454179"/>
          <w14:checkbox>
            <w14:checked w14:val="0"/>
            <w14:checkedState w14:val="2612" w14:font="MS Gothic"/>
            <w14:uncheckedState w14:val="2610" w14:font="MS Gothic"/>
          </w14:checkbox>
        </w:sdtPr>
        <w:sdtEndPr/>
        <w:sdtContent>
          <w:r w:rsidR="00530561">
            <w:rPr>
              <w:rFonts w:ascii="MS Gothic" w:eastAsia="MS Gothic" w:hAnsi="MS Gothic" w:hint="eastAsia"/>
            </w:rPr>
            <w:t>☐</w:t>
          </w:r>
        </w:sdtContent>
      </w:sdt>
      <w:r w:rsidR="00530561">
        <w:t xml:space="preserve"> No.</w:t>
      </w:r>
      <w:r w:rsidR="00530561">
        <w:tab/>
      </w:r>
    </w:p>
    <w:p w14:paraId="1CAEC719" w14:textId="0CE82FE5" w:rsidR="00530561" w:rsidRDefault="00530561" w:rsidP="009E0B09">
      <w:pPr>
        <w:pStyle w:val="BodyText"/>
        <w:tabs>
          <w:tab w:val="left" w:pos="2340"/>
          <w:tab w:val="left" w:pos="3420"/>
        </w:tabs>
        <w:spacing w:after="480"/>
        <w:ind w:left="1440"/>
      </w:pPr>
      <w:r>
        <w:t>Other information Respondent provided:</w:t>
      </w:r>
    </w:p>
    <w:p w14:paraId="56B46063" w14:textId="77777777" w:rsidR="00530561" w:rsidRDefault="008224B2" w:rsidP="00530561">
      <w:pPr>
        <w:pStyle w:val="BodyText"/>
        <w:tabs>
          <w:tab w:val="left" w:pos="7740"/>
          <w:tab w:val="left" w:pos="8640"/>
        </w:tabs>
        <w:ind w:left="1080" w:right="-450"/>
        <w:contextualSpacing/>
      </w:pPr>
      <w:r>
        <w:lastRenderedPageBreak/>
        <w:t>Do you wish to waive your right to be represented by an attorney?</w:t>
      </w:r>
      <w:r w:rsidR="00530561">
        <w:tab/>
      </w:r>
      <w:sdt>
        <w:sdtPr>
          <w:id w:val="1524361718"/>
          <w14:checkbox>
            <w14:checked w14:val="0"/>
            <w14:checkedState w14:val="2612" w14:font="MS Gothic"/>
            <w14:uncheckedState w14:val="2610" w14:font="MS Gothic"/>
          </w14:checkbox>
        </w:sdtPr>
        <w:sdtEndPr/>
        <w:sdtContent>
          <w:r w:rsidR="00530561">
            <w:rPr>
              <w:rFonts w:ascii="MS Gothic" w:eastAsia="MS Gothic" w:hAnsi="MS Gothic" w:hint="eastAsia"/>
            </w:rPr>
            <w:t>☐</w:t>
          </w:r>
        </w:sdtContent>
      </w:sdt>
      <w:r w:rsidR="00530561">
        <w:t xml:space="preserve"> Yes.</w:t>
      </w:r>
      <w:r w:rsidR="00530561">
        <w:tab/>
      </w:r>
      <w:sdt>
        <w:sdtPr>
          <w:id w:val="-1056233277"/>
          <w14:checkbox>
            <w14:checked w14:val="0"/>
            <w14:checkedState w14:val="2612" w14:font="MS Gothic"/>
            <w14:uncheckedState w14:val="2610" w14:font="MS Gothic"/>
          </w14:checkbox>
        </w:sdtPr>
        <w:sdtEndPr/>
        <w:sdtContent>
          <w:r w:rsidR="00530561">
            <w:rPr>
              <w:rFonts w:ascii="MS Gothic" w:eastAsia="MS Gothic" w:hAnsi="MS Gothic" w:hint="eastAsia"/>
            </w:rPr>
            <w:t>☐</w:t>
          </w:r>
        </w:sdtContent>
      </w:sdt>
      <w:r w:rsidR="00530561">
        <w:t xml:space="preserve"> No.</w:t>
      </w:r>
    </w:p>
    <w:p w14:paraId="3F6D9068" w14:textId="7B9D257F" w:rsidR="008224B2" w:rsidRDefault="008224B2" w:rsidP="00530561">
      <w:pPr>
        <w:pStyle w:val="BodyText"/>
        <w:tabs>
          <w:tab w:val="left" w:pos="5040"/>
          <w:tab w:val="left" w:pos="5940"/>
        </w:tabs>
        <w:ind w:left="2160" w:right="-450"/>
        <w:contextualSpacing/>
      </w:pPr>
      <w:r>
        <w:rPr>
          <w:i/>
          <w:iCs/>
        </w:rPr>
        <w:t>If yes, was a waiver signed?</w:t>
      </w:r>
      <w:r>
        <w:rPr>
          <w:i/>
          <w:iCs/>
        </w:rPr>
        <w:tab/>
      </w:r>
      <w:sdt>
        <w:sdtPr>
          <w:rPr>
            <w:i/>
            <w:iCs/>
          </w:rPr>
          <w:id w:val="-1899428619"/>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i/>
          <w:iCs/>
        </w:rPr>
        <w:t xml:space="preserve"> Yes. </w:t>
      </w:r>
      <w:r>
        <w:rPr>
          <w:i/>
          <w:iCs/>
        </w:rPr>
        <w:tab/>
      </w:r>
      <w:sdt>
        <w:sdtPr>
          <w:rPr>
            <w:i/>
            <w:iCs/>
          </w:rPr>
          <w:id w:val="-129852100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i/>
          <w:iCs/>
        </w:rPr>
        <w:t xml:space="preserve"> No.</w:t>
      </w:r>
    </w:p>
    <w:p w14:paraId="2AB5B837" w14:textId="6CB97A7D" w:rsidR="008224B2" w:rsidRDefault="008224B2" w:rsidP="000F13E7">
      <w:pPr>
        <w:pStyle w:val="BodyText"/>
        <w:tabs>
          <w:tab w:val="left" w:pos="2160"/>
          <w:tab w:val="left" w:pos="5040"/>
          <w:tab w:val="left" w:pos="6120"/>
        </w:tabs>
        <w:spacing w:before="360" w:after="0"/>
        <w:ind w:left="1080"/>
      </w:pPr>
      <w:r>
        <w:rPr>
          <w:b/>
          <w:bCs/>
        </w:rPr>
        <w:t>If an attorney is to be retained:</w:t>
      </w:r>
    </w:p>
    <w:p w14:paraId="7D9BD7BA" w14:textId="73859327" w:rsidR="008224B2" w:rsidRDefault="008224B2" w:rsidP="008224B2">
      <w:pPr>
        <w:pStyle w:val="BodyText"/>
        <w:tabs>
          <w:tab w:val="left" w:pos="2160"/>
          <w:tab w:val="left" w:pos="9180"/>
        </w:tabs>
        <w:ind w:left="1080"/>
      </w:pPr>
      <w:r>
        <w:t xml:space="preserve">What is the attorney’s name? </w:t>
      </w:r>
      <w:r>
        <w:rPr>
          <w:u w:val="single"/>
        </w:rPr>
        <w:tab/>
      </w:r>
    </w:p>
    <w:p w14:paraId="10A1FFDD" w14:textId="48FEB5C1" w:rsidR="008224B2" w:rsidRDefault="008224B2" w:rsidP="008224B2">
      <w:pPr>
        <w:pStyle w:val="BodyText"/>
        <w:tabs>
          <w:tab w:val="left" w:pos="2160"/>
          <w:tab w:val="left" w:pos="9180"/>
        </w:tabs>
        <w:ind w:left="1080"/>
        <w:rPr>
          <w:b/>
          <w:bCs/>
          <w:u w:val="single"/>
        </w:rPr>
      </w:pPr>
      <w:r>
        <w:rPr>
          <w:b/>
          <w:bCs/>
        </w:rPr>
        <w:t xml:space="preserve">If an attorney is to be appointed by the Court: </w:t>
      </w:r>
    </w:p>
    <w:p w14:paraId="15E53189" w14:textId="7AC1BB6A" w:rsidR="008224B2" w:rsidRDefault="008224B2" w:rsidP="008224B2">
      <w:pPr>
        <w:pStyle w:val="BodyText"/>
        <w:tabs>
          <w:tab w:val="left" w:pos="5760"/>
          <w:tab w:val="left" w:pos="9180"/>
        </w:tabs>
        <w:ind w:left="1080"/>
        <w:contextualSpacing/>
      </w:pPr>
      <w:r>
        <w:rPr>
          <w:u w:val="single"/>
        </w:rPr>
        <w:tab/>
      </w:r>
      <w:r>
        <w:t xml:space="preserve"> is the court-appointed attorney who will be available to represent you.</w:t>
      </w:r>
    </w:p>
    <w:p w14:paraId="66DEB0B7" w14:textId="6446CBB2" w:rsidR="008224B2" w:rsidRPr="008224B2" w:rsidRDefault="008224B2" w:rsidP="008224B2">
      <w:pPr>
        <w:pStyle w:val="BodyText"/>
        <w:tabs>
          <w:tab w:val="left" w:pos="2160"/>
          <w:tab w:val="left" w:pos="9180"/>
        </w:tabs>
        <w:ind w:left="1080"/>
        <w:contextualSpacing/>
      </w:pPr>
      <w:r>
        <w:tab/>
      </w:r>
      <w:r>
        <w:rPr>
          <w:i/>
          <w:iCs/>
        </w:rPr>
        <w:t xml:space="preserve">Was a copy of the Order Appointing Attorney given to the Respondent? </w:t>
      </w:r>
    </w:p>
    <w:p w14:paraId="501945E7" w14:textId="5A5909F5" w:rsidR="008224B2" w:rsidRDefault="00E95601" w:rsidP="000F13E7">
      <w:pPr>
        <w:pStyle w:val="BodyText"/>
        <w:tabs>
          <w:tab w:val="left" w:pos="2610"/>
          <w:tab w:val="left" w:pos="3960"/>
        </w:tabs>
        <w:ind w:left="2880"/>
        <w:rPr>
          <w:i/>
          <w:iCs/>
        </w:rPr>
      </w:pPr>
      <w:sdt>
        <w:sdtPr>
          <w:rPr>
            <w:i/>
            <w:iCs/>
          </w:rPr>
          <w:id w:val="-1810079472"/>
          <w14:checkbox>
            <w14:checked w14:val="0"/>
            <w14:checkedState w14:val="2612" w14:font="MS Gothic"/>
            <w14:uncheckedState w14:val="2610" w14:font="MS Gothic"/>
          </w14:checkbox>
        </w:sdtPr>
        <w:sdtEndPr/>
        <w:sdtContent>
          <w:r w:rsidR="008224B2">
            <w:rPr>
              <w:rFonts w:ascii="MS Gothic" w:eastAsia="MS Gothic" w:hAnsi="MS Gothic" w:hint="eastAsia"/>
              <w:i/>
              <w:iCs/>
            </w:rPr>
            <w:t>☐</w:t>
          </w:r>
        </w:sdtContent>
      </w:sdt>
      <w:r w:rsidR="008224B2">
        <w:rPr>
          <w:i/>
          <w:iCs/>
        </w:rPr>
        <w:t xml:space="preserve"> Yes.</w:t>
      </w:r>
      <w:r w:rsidR="008224B2">
        <w:rPr>
          <w:i/>
          <w:iCs/>
        </w:rPr>
        <w:tab/>
      </w:r>
      <w:sdt>
        <w:sdtPr>
          <w:rPr>
            <w:i/>
            <w:iCs/>
          </w:rPr>
          <w:id w:val="-1195770678"/>
          <w14:checkbox>
            <w14:checked w14:val="0"/>
            <w14:checkedState w14:val="2612" w14:font="MS Gothic"/>
            <w14:uncheckedState w14:val="2610" w14:font="MS Gothic"/>
          </w14:checkbox>
        </w:sdtPr>
        <w:sdtEndPr/>
        <w:sdtContent>
          <w:r w:rsidR="008224B2">
            <w:rPr>
              <w:rFonts w:ascii="MS Gothic" w:eastAsia="MS Gothic" w:hAnsi="MS Gothic" w:hint="eastAsia"/>
              <w:i/>
              <w:iCs/>
            </w:rPr>
            <w:t>☐</w:t>
          </w:r>
        </w:sdtContent>
      </w:sdt>
      <w:r w:rsidR="008224B2">
        <w:rPr>
          <w:i/>
          <w:iCs/>
        </w:rPr>
        <w:t xml:space="preserve"> No.</w:t>
      </w:r>
    </w:p>
    <w:p w14:paraId="0358EFE2" w14:textId="59A1DF6E" w:rsidR="008224B2" w:rsidRDefault="008224B2" w:rsidP="008224B2">
      <w:pPr>
        <w:pStyle w:val="BodyText"/>
        <w:pBdr>
          <w:top w:val="single" w:sz="4" w:space="1" w:color="auto"/>
          <w:left w:val="single" w:sz="4" w:space="4" w:color="auto"/>
          <w:bottom w:val="single" w:sz="4" w:space="1" w:color="auto"/>
          <w:right w:val="single" w:sz="4" w:space="4" w:color="auto"/>
        </w:pBdr>
        <w:tabs>
          <w:tab w:val="left" w:pos="3240"/>
        </w:tabs>
        <w:ind w:left="1080"/>
      </w:pPr>
      <w:r>
        <w:rPr>
          <w:b/>
          <w:bCs/>
        </w:rPr>
        <w:t>Visitor’s Recommendations</w:t>
      </w:r>
      <w:r>
        <w:t xml:space="preserve"> – Any need for an attorney?</w:t>
      </w:r>
    </w:p>
    <w:p w14:paraId="11D08649" w14:textId="6115191D" w:rsidR="008224B2" w:rsidRDefault="008224B2" w:rsidP="008224B2">
      <w:pPr>
        <w:pStyle w:val="BodyText"/>
        <w:pBdr>
          <w:top w:val="single" w:sz="4" w:space="1" w:color="auto"/>
          <w:left w:val="single" w:sz="4" w:space="4" w:color="auto"/>
          <w:bottom w:val="single" w:sz="4" w:space="1" w:color="auto"/>
          <w:right w:val="single" w:sz="4" w:space="4" w:color="auto"/>
        </w:pBdr>
        <w:tabs>
          <w:tab w:val="left" w:pos="3240"/>
        </w:tabs>
        <w:spacing w:before="480"/>
        <w:ind w:left="1080"/>
        <w:rPr>
          <w:u w:val="single"/>
        </w:rPr>
      </w:pPr>
    </w:p>
    <w:p w14:paraId="03C90FD5" w14:textId="77777777" w:rsidR="008224B2" w:rsidRPr="008224B2" w:rsidRDefault="008224B2" w:rsidP="008224B2">
      <w:pPr>
        <w:pStyle w:val="BodyText"/>
        <w:pBdr>
          <w:top w:val="single" w:sz="4" w:space="1" w:color="auto"/>
          <w:left w:val="single" w:sz="4" w:space="4" w:color="auto"/>
          <w:bottom w:val="single" w:sz="4" w:space="1" w:color="auto"/>
          <w:right w:val="single" w:sz="4" w:space="4" w:color="auto"/>
        </w:pBdr>
        <w:tabs>
          <w:tab w:val="left" w:pos="3240"/>
        </w:tabs>
        <w:ind w:left="1080"/>
        <w:rPr>
          <w:u w:val="single"/>
        </w:rPr>
      </w:pPr>
    </w:p>
    <w:p w14:paraId="0FEFE297" w14:textId="4CA3449F" w:rsidR="008224B2" w:rsidRDefault="008224B2" w:rsidP="000F13E7">
      <w:pPr>
        <w:pStyle w:val="BodyText"/>
        <w:numPr>
          <w:ilvl w:val="0"/>
          <w:numId w:val="4"/>
        </w:numPr>
        <w:tabs>
          <w:tab w:val="left" w:pos="6300"/>
          <w:tab w:val="left" w:pos="7380"/>
        </w:tabs>
        <w:spacing w:before="360" w:after="1080"/>
      </w:pPr>
      <w:r>
        <w:t>Which of your family members is closest to you and in whom do you have trust and confidence?</w:t>
      </w:r>
    </w:p>
    <w:p w14:paraId="4D94455C" w14:textId="73BA6BAE" w:rsidR="008224B2" w:rsidRDefault="008224B2" w:rsidP="000F13E7">
      <w:pPr>
        <w:pStyle w:val="BodyText"/>
        <w:numPr>
          <w:ilvl w:val="0"/>
          <w:numId w:val="4"/>
        </w:numPr>
        <w:tabs>
          <w:tab w:val="left" w:pos="6300"/>
          <w:tab w:val="left" w:pos="7380"/>
        </w:tabs>
        <w:spacing w:after="1080"/>
      </w:pPr>
      <w:r>
        <w:t>Who are your other family members?</w:t>
      </w:r>
    </w:p>
    <w:p w14:paraId="02645473" w14:textId="74BBD709" w:rsidR="008224B2" w:rsidRDefault="008224B2" w:rsidP="008224B2">
      <w:pPr>
        <w:pStyle w:val="BodyText"/>
        <w:numPr>
          <w:ilvl w:val="0"/>
          <w:numId w:val="4"/>
        </w:numPr>
        <w:tabs>
          <w:tab w:val="left" w:pos="9180"/>
        </w:tabs>
      </w:pPr>
      <w:r>
        <w:t xml:space="preserve">Do you know </w:t>
      </w:r>
      <w:r>
        <w:rPr>
          <w:u w:val="single"/>
        </w:rPr>
        <w:tab/>
      </w:r>
      <w:r>
        <w:t xml:space="preserve">, the proposed guardians/conservators?  </w:t>
      </w:r>
      <w:sdt>
        <w:sdtPr>
          <w:id w:val="-11462698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454306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15D478B" w14:textId="5ECECF7C" w:rsidR="008224B2" w:rsidRDefault="008224B2" w:rsidP="000F13E7">
      <w:pPr>
        <w:pStyle w:val="BodyText"/>
        <w:tabs>
          <w:tab w:val="left" w:pos="9180"/>
        </w:tabs>
        <w:spacing w:before="240" w:after="480"/>
        <w:ind w:left="1080"/>
      </w:pPr>
      <w:r>
        <w:t xml:space="preserve">Would you like </w:t>
      </w:r>
      <w:r>
        <w:rPr>
          <w:u w:val="single"/>
        </w:rPr>
        <w:tab/>
      </w:r>
      <w:r>
        <w:t xml:space="preserve"> to be appointed your guardian/conservator, or neither?</w:t>
      </w:r>
    </w:p>
    <w:p w14:paraId="342328F5" w14:textId="191D696D" w:rsidR="008224B2" w:rsidRDefault="008224B2" w:rsidP="008224B2">
      <w:pPr>
        <w:pStyle w:val="BodyText"/>
        <w:tabs>
          <w:tab w:val="left" w:pos="9180"/>
        </w:tabs>
        <w:ind w:left="1080"/>
        <w:contextualSpacing/>
      </w:pPr>
      <w:r>
        <w:t>If neither, is there someone you would prefer to be your guardian/conservator?</w:t>
      </w:r>
    </w:p>
    <w:p w14:paraId="09BB0333" w14:textId="748DB599" w:rsidR="008224B2" w:rsidRDefault="00E95601" w:rsidP="008224B2">
      <w:pPr>
        <w:pStyle w:val="BodyText"/>
        <w:tabs>
          <w:tab w:val="left" w:pos="2520"/>
          <w:tab w:val="left" w:pos="9180"/>
        </w:tabs>
        <w:ind w:left="1440"/>
      </w:pPr>
      <w:sdt>
        <w:sdtPr>
          <w:id w:val="1615021751"/>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 xml:space="preserve"> Yes.</w:t>
      </w:r>
      <w:r w:rsidR="008224B2">
        <w:tab/>
      </w:r>
      <w:sdt>
        <w:sdtPr>
          <w:id w:val="-1252498376"/>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 xml:space="preserve"> No.</w:t>
      </w:r>
    </w:p>
    <w:p w14:paraId="096062A6" w14:textId="147B28E0" w:rsidR="008224B2" w:rsidRDefault="008224B2" w:rsidP="008224B2">
      <w:pPr>
        <w:pStyle w:val="BodyText"/>
        <w:tabs>
          <w:tab w:val="left" w:pos="9180"/>
        </w:tabs>
        <w:ind w:left="1080"/>
      </w:pPr>
      <w:r>
        <w:t>(if yes) Who?</w:t>
      </w:r>
    </w:p>
    <w:p w14:paraId="29CB7F9C" w14:textId="77777777" w:rsidR="008224B2" w:rsidRDefault="008224B2" w:rsidP="008224B2">
      <w:pPr>
        <w:pStyle w:val="BodyText"/>
        <w:tabs>
          <w:tab w:val="left" w:pos="9180"/>
        </w:tabs>
        <w:spacing w:before="600"/>
        <w:ind w:left="1080"/>
      </w:pPr>
    </w:p>
    <w:p w14:paraId="0628E733" w14:textId="77777777" w:rsidR="008224B2" w:rsidRDefault="008224B2" w:rsidP="008224B2">
      <w:pPr>
        <w:pStyle w:val="BodyText"/>
        <w:numPr>
          <w:ilvl w:val="0"/>
          <w:numId w:val="4"/>
        </w:numPr>
        <w:tabs>
          <w:tab w:val="left" w:pos="9180"/>
        </w:tabs>
      </w:pPr>
      <w:r>
        <w:t>(</w:t>
      </w:r>
      <w:r w:rsidRPr="008224B2">
        <w:t>If the Petition is for</w:t>
      </w:r>
      <w:r>
        <w:rPr>
          <w:b/>
          <w:bCs/>
        </w:rPr>
        <w:t xml:space="preserve"> guardianship</w:t>
      </w:r>
      <w:r>
        <w:t xml:space="preserve">) </w:t>
      </w:r>
    </w:p>
    <w:p w14:paraId="22366CE4" w14:textId="45E891A9" w:rsidR="008224B2" w:rsidRPr="008224B2" w:rsidRDefault="008224B2" w:rsidP="008224B2">
      <w:pPr>
        <w:pStyle w:val="BodyText"/>
        <w:tabs>
          <w:tab w:val="left" w:pos="9180"/>
        </w:tabs>
        <w:ind w:left="1080"/>
        <w:rPr>
          <w:b/>
          <w:bCs/>
        </w:rPr>
      </w:pPr>
      <w:r w:rsidRPr="008224B2">
        <w:rPr>
          <w:b/>
          <w:bCs/>
        </w:rPr>
        <w:lastRenderedPageBreak/>
        <w:t>What powers would you like the guardian to have?</w:t>
      </w:r>
    </w:p>
    <w:p w14:paraId="595FC111" w14:textId="289338E5" w:rsidR="008224B2" w:rsidRDefault="008224B2" w:rsidP="00530561">
      <w:pPr>
        <w:pStyle w:val="BodyText"/>
        <w:numPr>
          <w:ilvl w:val="0"/>
          <w:numId w:val="5"/>
        </w:numPr>
        <w:tabs>
          <w:tab w:val="left" w:pos="9180"/>
        </w:tabs>
        <w:spacing w:after="600"/>
      </w:pPr>
      <w:r>
        <w:t>The power to have custody of you and be responsible for finding you a place to live?</w:t>
      </w:r>
    </w:p>
    <w:p w14:paraId="4C5CBFCA" w14:textId="3D8DBC03" w:rsidR="008224B2" w:rsidRDefault="008224B2" w:rsidP="00530561">
      <w:pPr>
        <w:pStyle w:val="BodyText"/>
        <w:numPr>
          <w:ilvl w:val="0"/>
          <w:numId w:val="5"/>
        </w:numPr>
        <w:tabs>
          <w:tab w:val="left" w:pos="9180"/>
        </w:tabs>
        <w:spacing w:after="600"/>
      </w:pPr>
      <w:r>
        <w:t>The power to provide for your care, comfort, and needs?</w:t>
      </w:r>
    </w:p>
    <w:p w14:paraId="256A283D" w14:textId="1B563784" w:rsidR="008224B2" w:rsidRDefault="008224B2" w:rsidP="00530561">
      <w:pPr>
        <w:pStyle w:val="BodyText"/>
        <w:numPr>
          <w:ilvl w:val="0"/>
          <w:numId w:val="5"/>
        </w:numPr>
        <w:tabs>
          <w:tab w:val="left" w:pos="9180"/>
        </w:tabs>
        <w:spacing w:after="600"/>
      </w:pPr>
      <w:r>
        <w:t>The power to take care of your personal belongings?</w:t>
      </w:r>
    </w:p>
    <w:p w14:paraId="6DD17322" w14:textId="486BC266" w:rsidR="008224B2" w:rsidRDefault="008224B2" w:rsidP="00530561">
      <w:pPr>
        <w:pStyle w:val="BodyText"/>
        <w:numPr>
          <w:ilvl w:val="0"/>
          <w:numId w:val="5"/>
        </w:numPr>
        <w:tabs>
          <w:tab w:val="left" w:pos="9180"/>
        </w:tabs>
        <w:spacing w:after="600"/>
      </w:pPr>
      <w:r>
        <w:t>The power to provide for medical care and treatment?</w:t>
      </w:r>
    </w:p>
    <w:p w14:paraId="4B2904C7" w14:textId="3ABEA236" w:rsidR="008224B2" w:rsidRDefault="008224B2" w:rsidP="00530561">
      <w:pPr>
        <w:pStyle w:val="BodyText"/>
        <w:numPr>
          <w:ilvl w:val="0"/>
          <w:numId w:val="5"/>
        </w:numPr>
        <w:tabs>
          <w:tab w:val="left" w:pos="9180"/>
        </w:tabs>
        <w:spacing w:after="600"/>
      </w:pPr>
      <w:r>
        <w:t xml:space="preserve">The power to be responsible for any contracts you </w:t>
      </w:r>
      <w:proofErr w:type="gramStart"/>
      <w:r>
        <w:t>make?</w:t>
      </w:r>
      <w:proofErr w:type="gramEnd"/>
    </w:p>
    <w:p w14:paraId="4779A82D" w14:textId="6209D701" w:rsidR="008224B2" w:rsidRDefault="008224B2" w:rsidP="00530561">
      <w:pPr>
        <w:pStyle w:val="BodyText"/>
        <w:numPr>
          <w:ilvl w:val="0"/>
          <w:numId w:val="5"/>
        </w:numPr>
        <w:tabs>
          <w:tab w:val="left" w:pos="9180"/>
        </w:tabs>
        <w:spacing w:after="600"/>
      </w:pPr>
      <w:r>
        <w:t>The power to have supervision over you?</w:t>
      </w:r>
    </w:p>
    <w:p w14:paraId="2D4B5E70" w14:textId="77777777" w:rsidR="00315016" w:rsidRDefault="00315016" w:rsidP="00530561">
      <w:pPr>
        <w:pStyle w:val="BodyText"/>
        <w:numPr>
          <w:ilvl w:val="0"/>
          <w:numId w:val="5"/>
        </w:numPr>
        <w:tabs>
          <w:tab w:val="left" w:pos="9180"/>
        </w:tabs>
        <w:spacing w:after="600"/>
      </w:pPr>
      <w:r>
        <w:t xml:space="preserve">The power to apply </w:t>
      </w:r>
      <w:r w:rsidRPr="00E91206">
        <w:t xml:space="preserve">on your behalf for any assistance, services, or benefits available to </w:t>
      </w:r>
      <w:proofErr w:type="gramStart"/>
      <w:r w:rsidRPr="00E91206">
        <w:t>you</w:t>
      </w:r>
      <w:r>
        <w:t>?</w:t>
      </w:r>
      <w:proofErr w:type="gramEnd"/>
      <w:r>
        <w:t xml:space="preserve"> </w:t>
      </w:r>
      <w:r>
        <w:rPr>
          <w:i/>
          <w:iCs/>
        </w:rPr>
        <w:t>(only if there is no conservator)</w:t>
      </w:r>
    </w:p>
    <w:p w14:paraId="3F72AF47" w14:textId="77777777" w:rsidR="00315016" w:rsidRDefault="00315016" w:rsidP="00530561">
      <w:pPr>
        <w:pStyle w:val="BodyText"/>
        <w:numPr>
          <w:ilvl w:val="0"/>
          <w:numId w:val="5"/>
        </w:numPr>
        <w:tabs>
          <w:tab w:val="left" w:pos="9180"/>
        </w:tabs>
        <w:spacing w:after="600"/>
      </w:pPr>
      <w:r>
        <w:t>The power to establish an ABLE account for you?  “ABLE” stands for “Achieving a Better Life Experience.”</w:t>
      </w:r>
    </w:p>
    <w:p w14:paraId="2DBB004D" w14:textId="77777777" w:rsidR="00315016" w:rsidRDefault="00315016" w:rsidP="00530561">
      <w:pPr>
        <w:pStyle w:val="BodyText"/>
        <w:numPr>
          <w:ilvl w:val="0"/>
          <w:numId w:val="5"/>
        </w:numPr>
        <w:tabs>
          <w:tab w:val="left" w:pos="9180"/>
        </w:tabs>
        <w:spacing w:after="600"/>
      </w:pPr>
      <w:r>
        <w:t xml:space="preserve">The power to start legal proceedings on your behalf, and represent you, in all civil court proceedings? </w:t>
      </w:r>
      <w:r>
        <w:rPr>
          <w:i/>
          <w:iCs/>
        </w:rPr>
        <w:t>(only if there is no conservator)</w:t>
      </w:r>
    </w:p>
    <w:p w14:paraId="320953C1" w14:textId="23E9D39F" w:rsidR="008224B2" w:rsidRDefault="008224B2" w:rsidP="008224B2">
      <w:pPr>
        <w:pStyle w:val="BodyText"/>
        <w:keepNext/>
        <w:keepLines/>
        <w:pBdr>
          <w:top w:val="single" w:sz="4" w:space="1" w:color="auto"/>
          <w:left w:val="single" w:sz="4" w:space="4" w:color="auto"/>
          <w:bottom w:val="single" w:sz="4" w:space="1" w:color="auto"/>
          <w:right w:val="single" w:sz="4" w:space="4" w:color="auto"/>
        </w:pBdr>
        <w:tabs>
          <w:tab w:val="left" w:pos="9180"/>
        </w:tabs>
        <w:spacing w:after="960"/>
        <w:ind w:left="1440"/>
        <w:rPr>
          <w:b/>
          <w:bCs/>
        </w:rPr>
      </w:pPr>
      <w:r>
        <w:rPr>
          <w:b/>
          <w:bCs/>
        </w:rPr>
        <w:t>Visitor’s Recommendations</w:t>
      </w:r>
    </w:p>
    <w:p w14:paraId="165F1D24" w14:textId="77777777" w:rsidR="008224B2" w:rsidRDefault="008224B2" w:rsidP="008224B2">
      <w:pPr>
        <w:pStyle w:val="BodyText"/>
        <w:keepNext/>
        <w:keepLines/>
        <w:pBdr>
          <w:top w:val="single" w:sz="4" w:space="1" w:color="auto"/>
          <w:left w:val="single" w:sz="4" w:space="4" w:color="auto"/>
          <w:bottom w:val="single" w:sz="4" w:space="1" w:color="auto"/>
          <w:right w:val="single" w:sz="4" w:space="4" w:color="auto"/>
        </w:pBdr>
        <w:tabs>
          <w:tab w:val="left" w:pos="9180"/>
        </w:tabs>
        <w:spacing w:after="960"/>
        <w:ind w:left="1440"/>
        <w:rPr>
          <w:b/>
          <w:bCs/>
        </w:rPr>
      </w:pPr>
    </w:p>
    <w:p w14:paraId="24CA5A43" w14:textId="165DA21C" w:rsidR="008224B2" w:rsidRDefault="008224B2" w:rsidP="008224B2">
      <w:pPr>
        <w:pStyle w:val="BodyText"/>
        <w:pBdr>
          <w:top w:val="single" w:sz="4" w:space="1" w:color="auto"/>
          <w:left w:val="single" w:sz="4" w:space="4" w:color="auto"/>
          <w:bottom w:val="single" w:sz="4" w:space="1" w:color="auto"/>
          <w:right w:val="single" w:sz="4" w:space="4" w:color="auto"/>
        </w:pBdr>
        <w:tabs>
          <w:tab w:val="left" w:pos="9180"/>
        </w:tabs>
        <w:ind w:left="1440"/>
      </w:pPr>
    </w:p>
    <w:p w14:paraId="2A2ED0B1" w14:textId="4AA96755" w:rsidR="008224B2" w:rsidRDefault="008224B2" w:rsidP="00315016">
      <w:pPr>
        <w:pStyle w:val="BodyText"/>
        <w:numPr>
          <w:ilvl w:val="0"/>
          <w:numId w:val="4"/>
        </w:numPr>
        <w:tabs>
          <w:tab w:val="left" w:pos="9180"/>
        </w:tabs>
        <w:spacing w:before="480"/>
      </w:pPr>
      <w:r>
        <w:lastRenderedPageBreak/>
        <w:t>(</w:t>
      </w:r>
      <w:r w:rsidRPr="008224B2">
        <w:t>If the Petition is for</w:t>
      </w:r>
      <w:r>
        <w:rPr>
          <w:b/>
          <w:bCs/>
        </w:rPr>
        <w:t xml:space="preserve"> conservatorship</w:t>
      </w:r>
      <w:r>
        <w:t xml:space="preserve">) </w:t>
      </w:r>
    </w:p>
    <w:p w14:paraId="6108EEF0" w14:textId="0A1A8A87" w:rsidR="008224B2" w:rsidRPr="008224B2" w:rsidRDefault="008224B2" w:rsidP="008224B2">
      <w:pPr>
        <w:pStyle w:val="BodyText"/>
        <w:tabs>
          <w:tab w:val="left" w:pos="9180"/>
        </w:tabs>
        <w:ind w:left="1080"/>
        <w:rPr>
          <w:b/>
          <w:bCs/>
        </w:rPr>
      </w:pPr>
      <w:r w:rsidRPr="008224B2">
        <w:rPr>
          <w:b/>
          <w:bCs/>
        </w:rPr>
        <w:t>What powers would you like the conservator to have?</w:t>
      </w:r>
    </w:p>
    <w:p w14:paraId="2EC368D2" w14:textId="48F1420B" w:rsidR="008224B2" w:rsidRDefault="008224B2" w:rsidP="00530561">
      <w:pPr>
        <w:pStyle w:val="BodyText"/>
        <w:numPr>
          <w:ilvl w:val="0"/>
          <w:numId w:val="6"/>
        </w:numPr>
        <w:tabs>
          <w:tab w:val="left" w:pos="9180"/>
        </w:tabs>
        <w:spacing w:after="600"/>
      </w:pPr>
      <w:r>
        <w:t>The power to</w:t>
      </w:r>
      <w:r w:rsidRPr="00E91206">
        <w:t xml:space="preserve"> pay for your support and maintenance</w:t>
      </w:r>
      <w:r>
        <w:t>?</w:t>
      </w:r>
    </w:p>
    <w:p w14:paraId="644E5802" w14:textId="62E8A736" w:rsidR="008224B2" w:rsidRDefault="008224B2" w:rsidP="00530561">
      <w:pPr>
        <w:pStyle w:val="BodyText"/>
        <w:numPr>
          <w:ilvl w:val="0"/>
          <w:numId w:val="6"/>
        </w:numPr>
        <w:tabs>
          <w:tab w:val="left" w:pos="9180"/>
        </w:tabs>
        <w:spacing w:after="600"/>
      </w:pPr>
      <w:r>
        <w:t>The pow</w:t>
      </w:r>
      <w:r w:rsidRPr="00E91206">
        <w:t>er to pay your debts</w:t>
      </w:r>
      <w:r>
        <w:t>?</w:t>
      </w:r>
    </w:p>
    <w:p w14:paraId="1738CF58" w14:textId="15A20ACF" w:rsidR="008224B2" w:rsidRDefault="008224B2" w:rsidP="00530561">
      <w:pPr>
        <w:pStyle w:val="BodyText"/>
        <w:numPr>
          <w:ilvl w:val="0"/>
          <w:numId w:val="6"/>
        </w:numPr>
        <w:tabs>
          <w:tab w:val="left" w:pos="9180"/>
        </w:tabs>
        <w:spacing w:after="600"/>
      </w:pPr>
      <w:r>
        <w:t xml:space="preserve">The power to </w:t>
      </w:r>
      <w:r w:rsidRPr="00E91206">
        <w:t>have and manage your estate</w:t>
      </w:r>
      <w:r>
        <w:t>?</w:t>
      </w:r>
    </w:p>
    <w:p w14:paraId="0D55D51B" w14:textId="21DE683E" w:rsidR="008224B2" w:rsidRDefault="008224B2" w:rsidP="00530561">
      <w:pPr>
        <w:pStyle w:val="BodyText"/>
        <w:numPr>
          <w:ilvl w:val="0"/>
          <w:numId w:val="6"/>
        </w:numPr>
        <w:tabs>
          <w:tab w:val="left" w:pos="9180"/>
        </w:tabs>
        <w:spacing w:after="600"/>
      </w:pPr>
      <w:r>
        <w:t>The power to exchange or sell your interest or purchase other heirs’ interest in inherited real estate?</w:t>
      </w:r>
    </w:p>
    <w:p w14:paraId="34B29F1B" w14:textId="35079956" w:rsidR="008224B2" w:rsidRDefault="008224B2" w:rsidP="00530561">
      <w:pPr>
        <w:pStyle w:val="BodyText"/>
        <w:numPr>
          <w:ilvl w:val="0"/>
          <w:numId w:val="6"/>
        </w:numPr>
        <w:tabs>
          <w:tab w:val="left" w:pos="9180"/>
        </w:tabs>
        <w:spacing w:after="600"/>
      </w:pPr>
      <w:r>
        <w:t>The power to approve or withhold approval of any contract, except necessities, which you may wish to make?</w:t>
      </w:r>
    </w:p>
    <w:p w14:paraId="74010193" w14:textId="77777777" w:rsidR="008224B2" w:rsidRDefault="008224B2" w:rsidP="00530561">
      <w:pPr>
        <w:pStyle w:val="BodyText"/>
        <w:numPr>
          <w:ilvl w:val="0"/>
          <w:numId w:val="7"/>
        </w:numPr>
        <w:tabs>
          <w:tab w:val="left" w:pos="9180"/>
        </w:tabs>
        <w:spacing w:after="600"/>
      </w:pPr>
      <w:r>
        <w:t xml:space="preserve">The power to apply on your behalf for any assistance, services, or benefits available to </w:t>
      </w:r>
      <w:proofErr w:type="gramStart"/>
      <w:r>
        <w:t>you?</w:t>
      </w:r>
      <w:proofErr w:type="gramEnd"/>
    </w:p>
    <w:p w14:paraId="129D1B9D" w14:textId="47374179" w:rsidR="00530561" w:rsidRDefault="00530561" w:rsidP="00530561">
      <w:pPr>
        <w:pStyle w:val="BodyText"/>
        <w:numPr>
          <w:ilvl w:val="0"/>
          <w:numId w:val="7"/>
        </w:numPr>
        <w:tabs>
          <w:tab w:val="left" w:pos="9180"/>
        </w:tabs>
        <w:spacing w:after="600"/>
      </w:pPr>
      <w:r>
        <w:t>The power to establish an ABLE account for you?  “ABLE” stands for “Achieving a Better Life Experience.”</w:t>
      </w:r>
    </w:p>
    <w:p w14:paraId="65A66341" w14:textId="77777777" w:rsidR="008224B2" w:rsidRDefault="008224B2" w:rsidP="008224B2">
      <w:pPr>
        <w:pStyle w:val="BodyText"/>
        <w:keepNext/>
        <w:keepLines/>
        <w:pBdr>
          <w:top w:val="single" w:sz="4" w:space="1" w:color="auto"/>
          <w:left w:val="single" w:sz="4" w:space="4" w:color="auto"/>
          <w:bottom w:val="single" w:sz="4" w:space="1" w:color="auto"/>
          <w:right w:val="single" w:sz="4" w:space="4" w:color="auto"/>
        </w:pBdr>
        <w:tabs>
          <w:tab w:val="left" w:pos="9180"/>
        </w:tabs>
        <w:spacing w:after="960"/>
        <w:ind w:left="1440"/>
        <w:rPr>
          <w:b/>
          <w:bCs/>
        </w:rPr>
      </w:pPr>
      <w:r>
        <w:rPr>
          <w:b/>
          <w:bCs/>
        </w:rPr>
        <w:t>Visitor’s Recommendations</w:t>
      </w:r>
    </w:p>
    <w:p w14:paraId="3B3AA262" w14:textId="77777777" w:rsidR="008224B2" w:rsidRDefault="008224B2" w:rsidP="008224B2">
      <w:pPr>
        <w:pStyle w:val="BodyText"/>
        <w:keepNext/>
        <w:keepLines/>
        <w:pBdr>
          <w:top w:val="single" w:sz="4" w:space="1" w:color="auto"/>
          <w:left w:val="single" w:sz="4" w:space="4" w:color="auto"/>
          <w:bottom w:val="single" w:sz="4" w:space="1" w:color="auto"/>
          <w:right w:val="single" w:sz="4" w:space="4" w:color="auto"/>
        </w:pBdr>
        <w:tabs>
          <w:tab w:val="left" w:pos="9180"/>
        </w:tabs>
        <w:spacing w:after="960"/>
        <w:ind w:left="1440"/>
        <w:rPr>
          <w:b/>
          <w:bCs/>
        </w:rPr>
      </w:pPr>
    </w:p>
    <w:p w14:paraId="53746769" w14:textId="77777777" w:rsidR="008224B2" w:rsidRDefault="008224B2" w:rsidP="008224B2">
      <w:pPr>
        <w:pStyle w:val="BodyText"/>
        <w:pBdr>
          <w:top w:val="single" w:sz="4" w:space="1" w:color="auto"/>
          <w:left w:val="single" w:sz="4" w:space="4" w:color="auto"/>
          <w:bottom w:val="single" w:sz="4" w:space="1" w:color="auto"/>
          <w:right w:val="single" w:sz="4" w:space="4" w:color="auto"/>
        </w:pBdr>
        <w:tabs>
          <w:tab w:val="left" w:pos="9180"/>
        </w:tabs>
        <w:ind w:left="1440"/>
      </w:pPr>
    </w:p>
    <w:p w14:paraId="49AD865E" w14:textId="625FA78E" w:rsidR="00530561" w:rsidRDefault="00530561" w:rsidP="00530561">
      <w:pPr>
        <w:pStyle w:val="BodyText"/>
        <w:tabs>
          <w:tab w:val="left" w:pos="9180"/>
        </w:tabs>
        <w:spacing w:after="0"/>
        <w:rPr>
          <w:b/>
          <w:bCs/>
        </w:rPr>
      </w:pPr>
      <w:r>
        <w:rPr>
          <w:b/>
          <w:bCs/>
          <w:noProof/>
        </w:rPr>
        <w:drawing>
          <wp:inline distT="0" distB="0" distL="0" distR="0" wp14:anchorId="0AABDE09" wp14:editId="5C32DC28">
            <wp:extent cx="457200" cy="457200"/>
            <wp:effectExtent l="0" t="0" r="0" b="0"/>
            <wp:docPr id="1" name="Graphic 1" descr="Hom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ome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inline>
        </w:drawing>
      </w:r>
    </w:p>
    <w:p w14:paraId="33B010DF" w14:textId="0C73987C" w:rsidR="008224B2" w:rsidRPr="00530561" w:rsidRDefault="008224B2" w:rsidP="00647872">
      <w:pPr>
        <w:pStyle w:val="BodyText"/>
        <w:numPr>
          <w:ilvl w:val="0"/>
          <w:numId w:val="1"/>
        </w:numPr>
        <w:tabs>
          <w:tab w:val="left" w:pos="9180"/>
        </w:tabs>
        <w:spacing w:after="0"/>
        <w:ind w:left="360"/>
        <w:rPr>
          <w:b/>
          <w:bCs/>
        </w:rPr>
      </w:pPr>
      <w:r w:rsidRPr="00530561">
        <w:rPr>
          <w:b/>
          <w:bCs/>
        </w:rPr>
        <w:t>Report on residence.</w:t>
      </w:r>
    </w:p>
    <w:p w14:paraId="19E05A03" w14:textId="3CDE53C1" w:rsidR="008224B2" w:rsidRDefault="008224B2" w:rsidP="008224B2">
      <w:pPr>
        <w:pStyle w:val="BodyText"/>
        <w:numPr>
          <w:ilvl w:val="1"/>
          <w:numId w:val="1"/>
        </w:numPr>
        <w:tabs>
          <w:tab w:val="left" w:pos="5760"/>
          <w:tab w:val="left" w:pos="6660"/>
        </w:tabs>
        <w:ind w:left="720"/>
      </w:pPr>
      <w:r>
        <w:t>Is place visited the Respondent’s place of abode?</w:t>
      </w:r>
      <w:bookmarkStart w:id="1" w:name="_Hlk171681295"/>
      <w:r>
        <w:tab/>
      </w:r>
      <w:sdt>
        <w:sdtPr>
          <w:id w:val="-1952322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70616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bookmarkEnd w:id="1"/>
    </w:p>
    <w:p w14:paraId="5C842B96" w14:textId="1CCE5080" w:rsidR="008224B2" w:rsidRDefault="008224B2" w:rsidP="008224B2">
      <w:pPr>
        <w:pStyle w:val="BodyText"/>
        <w:numPr>
          <w:ilvl w:val="1"/>
          <w:numId w:val="1"/>
        </w:numPr>
        <w:tabs>
          <w:tab w:val="left" w:pos="9180"/>
        </w:tabs>
        <w:spacing w:after="360"/>
        <w:ind w:left="720"/>
      </w:pPr>
      <w:r>
        <w:lastRenderedPageBreak/>
        <w:t>Type of abode:</w:t>
      </w:r>
    </w:p>
    <w:p w14:paraId="73A083AB" w14:textId="4792244F" w:rsidR="008224B2" w:rsidRDefault="008224B2" w:rsidP="008224B2">
      <w:pPr>
        <w:pStyle w:val="BodyText"/>
        <w:numPr>
          <w:ilvl w:val="1"/>
          <w:numId w:val="1"/>
        </w:numPr>
        <w:tabs>
          <w:tab w:val="left" w:pos="9180"/>
        </w:tabs>
        <w:ind w:left="720"/>
      </w:pPr>
      <w:r>
        <w:t xml:space="preserve">Address: </w:t>
      </w:r>
      <w:r>
        <w:rPr>
          <w:u w:val="single"/>
        </w:rPr>
        <w:tab/>
      </w:r>
    </w:p>
    <w:p w14:paraId="1251B3DD" w14:textId="4ADD19B3" w:rsidR="008224B2" w:rsidRPr="008224B2" w:rsidRDefault="008224B2" w:rsidP="008224B2">
      <w:pPr>
        <w:pStyle w:val="BodyText"/>
        <w:tabs>
          <w:tab w:val="left" w:pos="9180"/>
        </w:tabs>
        <w:ind w:left="720"/>
      </w:pPr>
      <w:r>
        <w:t xml:space="preserve">City/State/Zip: </w:t>
      </w:r>
      <w:r>
        <w:rPr>
          <w:u w:val="single"/>
        </w:rPr>
        <w:tab/>
      </w:r>
    </w:p>
    <w:p w14:paraId="0FEF52D2" w14:textId="3DEBC71F" w:rsidR="008224B2" w:rsidRDefault="008224B2" w:rsidP="000F13E7">
      <w:pPr>
        <w:pStyle w:val="BodyText"/>
        <w:numPr>
          <w:ilvl w:val="1"/>
          <w:numId w:val="1"/>
        </w:numPr>
        <w:tabs>
          <w:tab w:val="left" w:pos="9180"/>
        </w:tabs>
        <w:spacing w:before="480" w:after="1080"/>
        <w:ind w:left="720"/>
      </w:pPr>
      <w:r>
        <w:t>General condition of abode, if a private residence:</w:t>
      </w:r>
    </w:p>
    <w:p w14:paraId="306D2ED8" w14:textId="14A50D94" w:rsidR="008224B2" w:rsidRDefault="008224B2" w:rsidP="008224B2">
      <w:pPr>
        <w:pStyle w:val="BodyText"/>
        <w:numPr>
          <w:ilvl w:val="0"/>
          <w:numId w:val="1"/>
        </w:numPr>
        <w:tabs>
          <w:tab w:val="left" w:pos="9180"/>
        </w:tabs>
        <w:ind w:left="360"/>
      </w:pPr>
      <w:r w:rsidRPr="008224B2">
        <w:rPr>
          <w:b/>
          <w:bCs/>
        </w:rPr>
        <w:t>Conclusions of Visitor</w:t>
      </w:r>
      <w:r>
        <w:t>:</w:t>
      </w:r>
    </w:p>
    <w:p w14:paraId="6A93E8F2" w14:textId="355C6E71" w:rsidR="008224B2" w:rsidRDefault="008224B2" w:rsidP="000F13E7">
      <w:pPr>
        <w:pStyle w:val="BodyText"/>
        <w:numPr>
          <w:ilvl w:val="1"/>
          <w:numId w:val="1"/>
        </w:numPr>
        <w:tabs>
          <w:tab w:val="left" w:pos="9180"/>
        </w:tabs>
        <w:spacing w:after="1080"/>
        <w:ind w:left="720"/>
      </w:pPr>
      <w:r>
        <w:t>The nature and degree of the person’s current incapacity or disability is as follows:</w:t>
      </w:r>
    </w:p>
    <w:p w14:paraId="0743E6B2" w14:textId="77777777" w:rsidR="008224B2" w:rsidRDefault="008224B2" w:rsidP="008224B2">
      <w:pPr>
        <w:pStyle w:val="BodyText"/>
        <w:numPr>
          <w:ilvl w:val="1"/>
          <w:numId w:val="1"/>
        </w:numPr>
        <w:tabs>
          <w:tab w:val="left" w:pos="9180"/>
        </w:tabs>
        <w:ind w:left="720"/>
      </w:pPr>
      <w:r>
        <w:rPr>
          <w:b/>
          <w:bCs/>
        </w:rPr>
        <w:t>If guardianship:</w:t>
      </w:r>
      <w:r>
        <w:t xml:space="preserve"> </w:t>
      </w:r>
    </w:p>
    <w:p w14:paraId="1602FC4C" w14:textId="1CAC3215" w:rsidR="008224B2" w:rsidRDefault="008224B2" w:rsidP="008224B2">
      <w:pPr>
        <w:pStyle w:val="BodyText"/>
        <w:tabs>
          <w:tab w:val="left" w:pos="1800"/>
          <w:tab w:val="left" w:pos="2880"/>
          <w:tab w:val="left" w:pos="9180"/>
        </w:tabs>
        <w:ind w:left="720"/>
      </w:pPr>
      <w:r>
        <w:t xml:space="preserve">It seems appropriate to grant all powers listed in Minn. Stat. § 524.5-313(c) to the guardian: </w:t>
      </w:r>
      <w:r>
        <w:tab/>
      </w:r>
      <w:sdt>
        <w:sdtPr>
          <w:id w:val="-5483061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096709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B5321E9" w14:textId="0D1D3B36" w:rsidR="008224B2" w:rsidRDefault="008224B2" w:rsidP="008224B2">
      <w:pPr>
        <w:pStyle w:val="BodyText"/>
        <w:tabs>
          <w:tab w:val="left" w:pos="1800"/>
          <w:tab w:val="left" w:pos="2880"/>
          <w:tab w:val="left" w:pos="9180"/>
        </w:tabs>
        <w:ind w:left="1080"/>
      </w:pPr>
      <w:r>
        <w:rPr>
          <w:i/>
          <w:iCs/>
        </w:rPr>
        <w:t>If No</w:t>
      </w:r>
      <w:r>
        <w:rPr>
          <w:b/>
          <w:bCs/>
          <w:i/>
          <w:iCs/>
        </w:rPr>
        <w:t xml:space="preserve">, </w:t>
      </w:r>
      <w:r>
        <w:t>the following powers seem appropriate:</w:t>
      </w:r>
    </w:p>
    <w:p w14:paraId="66B7FF3E" w14:textId="101D14F4" w:rsidR="008224B2" w:rsidRDefault="00E95601" w:rsidP="008224B2">
      <w:pPr>
        <w:pStyle w:val="BodyText"/>
        <w:tabs>
          <w:tab w:val="left" w:pos="1800"/>
          <w:tab w:val="left" w:pos="2880"/>
          <w:tab w:val="left" w:pos="9180"/>
        </w:tabs>
        <w:ind w:left="1080" w:hanging="360"/>
      </w:pPr>
      <w:sdt>
        <w:sdtPr>
          <w:id w:val="-1044212918"/>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ab/>
        <w:t>H</w:t>
      </w:r>
      <w:r w:rsidR="008224B2" w:rsidRPr="008224B2">
        <w:t>ave custody of the person and establish a place of abode within or outside the state</w:t>
      </w:r>
      <w:r w:rsidR="008224B2">
        <w:t>.  Minn. Stat. § 524.5-313(c)(1).</w:t>
      </w:r>
    </w:p>
    <w:p w14:paraId="7B54744F" w14:textId="12AFB7A0" w:rsidR="008224B2" w:rsidRDefault="00E95601" w:rsidP="008224B2">
      <w:pPr>
        <w:pStyle w:val="BodyText"/>
        <w:tabs>
          <w:tab w:val="left" w:pos="1800"/>
          <w:tab w:val="left" w:pos="2880"/>
          <w:tab w:val="left" w:pos="9180"/>
        </w:tabs>
        <w:ind w:left="1080" w:hanging="360"/>
      </w:pPr>
      <w:sdt>
        <w:sdtPr>
          <w:id w:val="-1513452743"/>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ab/>
        <w:t>P</w:t>
      </w:r>
      <w:r w:rsidR="008224B2" w:rsidRPr="008224B2">
        <w:t>rovide for the care, comfort, and maintenance needs of the</w:t>
      </w:r>
      <w:r w:rsidR="008224B2">
        <w:t xml:space="preserve"> person. Minn. Stat. § 524.5-313(c)(2).</w:t>
      </w:r>
    </w:p>
    <w:p w14:paraId="7C2EA0D2" w14:textId="5E2DF4C2" w:rsidR="008224B2" w:rsidRDefault="00E95601" w:rsidP="008224B2">
      <w:pPr>
        <w:pStyle w:val="BodyText"/>
        <w:tabs>
          <w:tab w:val="left" w:pos="1800"/>
          <w:tab w:val="left" w:pos="2880"/>
          <w:tab w:val="left" w:pos="9180"/>
        </w:tabs>
        <w:ind w:left="1080" w:hanging="360"/>
      </w:pPr>
      <w:sdt>
        <w:sdtPr>
          <w:id w:val="-631788787"/>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ab/>
        <w:t>T</w:t>
      </w:r>
      <w:r w:rsidR="008224B2" w:rsidRPr="008224B2">
        <w:t xml:space="preserve">ake reasonable care of the </w:t>
      </w:r>
      <w:r w:rsidR="008224B2">
        <w:t xml:space="preserve">person’s </w:t>
      </w:r>
      <w:r w:rsidR="008224B2" w:rsidRPr="008224B2">
        <w:t>clothing, furniture, vehicles, and other personal effects</w:t>
      </w:r>
      <w:r w:rsidR="008224B2">
        <w:t>. Minn. Stat. § 524.5-313(c)(3).</w:t>
      </w:r>
    </w:p>
    <w:p w14:paraId="06893D8D" w14:textId="49B764B8" w:rsidR="008224B2" w:rsidRDefault="00E95601" w:rsidP="008224B2">
      <w:pPr>
        <w:pStyle w:val="BodyText"/>
        <w:tabs>
          <w:tab w:val="left" w:pos="1800"/>
          <w:tab w:val="left" w:pos="2880"/>
          <w:tab w:val="left" w:pos="9180"/>
        </w:tabs>
        <w:ind w:left="1080" w:hanging="360"/>
      </w:pPr>
      <w:sdt>
        <w:sdtPr>
          <w:id w:val="-840155576"/>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ab/>
        <w:t>Give any necessary consent to enable, or to withhold consent for, the person to receive necessary medical or other professional care, counsel, treatment, or service.  Minn. Stat. § 524.5-313(c)(4).</w:t>
      </w:r>
    </w:p>
    <w:p w14:paraId="4DF7F313" w14:textId="6643942C" w:rsidR="008224B2" w:rsidRDefault="00E95601" w:rsidP="008224B2">
      <w:pPr>
        <w:pStyle w:val="BodyText"/>
        <w:tabs>
          <w:tab w:val="left" w:pos="1800"/>
          <w:tab w:val="left" w:pos="2880"/>
          <w:tab w:val="left" w:pos="9180"/>
        </w:tabs>
        <w:ind w:left="1080" w:hanging="360"/>
      </w:pPr>
      <w:sdt>
        <w:sdtPr>
          <w:id w:val="-1343545206"/>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ab/>
        <w:t>A</w:t>
      </w:r>
      <w:r w:rsidR="008224B2" w:rsidRPr="008224B2">
        <w:t>pprove or withhold approval of any contract, except for necessities, which the person may make or wish to make</w:t>
      </w:r>
      <w:r w:rsidR="008224B2">
        <w:t xml:space="preserve"> (</w:t>
      </w:r>
      <w:r w:rsidR="008224B2">
        <w:rPr>
          <w:b/>
          <w:i/>
        </w:rPr>
        <w:t>only given if no conservator is appointed</w:t>
      </w:r>
      <w:r w:rsidR="008224B2">
        <w:t>). Minn. Stat. § 524.5-313(c)(5).</w:t>
      </w:r>
    </w:p>
    <w:p w14:paraId="3C34F52C" w14:textId="1A553ABC" w:rsidR="008224B2" w:rsidRDefault="00E95601" w:rsidP="008224B2">
      <w:pPr>
        <w:pStyle w:val="BodyText"/>
        <w:tabs>
          <w:tab w:val="left" w:pos="1800"/>
          <w:tab w:val="left" w:pos="2880"/>
          <w:tab w:val="left" w:pos="9180"/>
        </w:tabs>
        <w:ind w:left="1080" w:hanging="360"/>
      </w:pPr>
      <w:sdt>
        <w:sdtPr>
          <w:id w:val="-1667173249"/>
          <w14:checkbox>
            <w14:checked w14:val="0"/>
            <w14:checkedState w14:val="2612" w14:font="MS Gothic"/>
            <w14:uncheckedState w14:val="2610" w14:font="MS Gothic"/>
          </w14:checkbox>
        </w:sdtPr>
        <w:sdtEndPr/>
        <w:sdtContent>
          <w:r w:rsidR="008224B2">
            <w:rPr>
              <w:rFonts w:ascii="MS Gothic" w:eastAsia="MS Gothic" w:hAnsi="MS Gothic" w:hint="eastAsia"/>
            </w:rPr>
            <w:t>☐</w:t>
          </w:r>
        </w:sdtContent>
      </w:sdt>
      <w:r w:rsidR="008224B2">
        <w:tab/>
        <w:t>Ex</w:t>
      </w:r>
      <w:r w:rsidR="008224B2" w:rsidRPr="008224B2">
        <w:t>ercise supervisory authority over the person</w:t>
      </w:r>
      <w:r w:rsidR="008224B2">
        <w:t xml:space="preserve">, but </w:t>
      </w:r>
      <w:r w:rsidR="008224B2" w:rsidRPr="008224B2">
        <w:t xml:space="preserve">may not restrict the ability of the person to communicate, visit, or interact with others, including receiving visitors or making or receiving telephone calls, personal mail, or electronic communications including through social media, or participating in social activities, unless the </w:t>
      </w:r>
      <w:r w:rsidR="008224B2" w:rsidRPr="008224B2">
        <w:lastRenderedPageBreak/>
        <w:t xml:space="preserve">guardian has good cause to believe restriction is necessary </w:t>
      </w:r>
      <w:r w:rsidR="008224B2">
        <w:t>due to</w:t>
      </w:r>
      <w:r w:rsidR="008224B2" w:rsidRPr="008224B2">
        <w:t xml:space="preserve"> risk of significant physical, psychological, or financial harm to the person, and there is no other means to avoid such significant harm. </w:t>
      </w:r>
      <w:r w:rsidR="008224B2">
        <w:t>Minn. Stat. § 524.5-313(c)(6).</w:t>
      </w:r>
    </w:p>
    <w:p w14:paraId="56AE6795" w14:textId="184BD080" w:rsidR="008224B2" w:rsidRDefault="00E95601" w:rsidP="00E517CA">
      <w:pPr>
        <w:pStyle w:val="BodyText"/>
        <w:tabs>
          <w:tab w:val="left" w:pos="1800"/>
          <w:tab w:val="left" w:pos="2880"/>
          <w:tab w:val="left" w:pos="9180"/>
        </w:tabs>
        <w:ind w:left="1080" w:hanging="360"/>
      </w:pPr>
      <w:sdt>
        <w:sdtPr>
          <w:id w:val="667831717"/>
          <w14:checkbox>
            <w14:checked w14:val="0"/>
            <w14:checkedState w14:val="2612" w14:font="MS Gothic"/>
            <w14:uncheckedState w14:val="2610" w14:font="MS Gothic"/>
          </w14:checkbox>
        </w:sdtPr>
        <w:sdtEndPr/>
        <w:sdtContent>
          <w:r w:rsidR="00E517CA">
            <w:rPr>
              <w:rFonts w:ascii="MS Gothic" w:eastAsia="MS Gothic" w:hAnsi="MS Gothic" w:hint="eastAsia"/>
            </w:rPr>
            <w:t>☐</w:t>
          </w:r>
        </w:sdtContent>
      </w:sdt>
      <w:r w:rsidR="00E517CA">
        <w:tab/>
        <w:t>Apply</w:t>
      </w:r>
      <w:r w:rsidR="008224B2" w:rsidRPr="008224B2">
        <w:t xml:space="preserve"> on behalf of the person for any assistance, services, or benefits available to the person subject to guardianship through any unit of government</w:t>
      </w:r>
      <w:r w:rsidR="00E517CA">
        <w:t xml:space="preserve"> (</w:t>
      </w:r>
      <w:r w:rsidR="00E517CA">
        <w:rPr>
          <w:b/>
          <w:i/>
        </w:rPr>
        <w:t>only given if no conservator is appointed</w:t>
      </w:r>
      <w:r w:rsidR="00E517CA">
        <w:t>). Minn. Stat. § 524.5-313(c)(7).</w:t>
      </w:r>
    </w:p>
    <w:p w14:paraId="5CBD6FF1" w14:textId="44649606" w:rsidR="008224B2" w:rsidRDefault="00E95601" w:rsidP="00BA7CCE">
      <w:pPr>
        <w:pStyle w:val="BodyText"/>
        <w:tabs>
          <w:tab w:val="left" w:pos="1800"/>
          <w:tab w:val="left" w:pos="2880"/>
          <w:tab w:val="left" w:pos="9180"/>
        </w:tabs>
        <w:ind w:left="1080" w:hanging="360"/>
      </w:pPr>
      <w:sdt>
        <w:sdtPr>
          <w:id w:val="-105589930"/>
          <w14:checkbox>
            <w14:checked w14:val="0"/>
            <w14:checkedState w14:val="2612" w14:font="MS Gothic"/>
            <w14:uncheckedState w14:val="2610" w14:font="MS Gothic"/>
          </w14:checkbox>
        </w:sdtPr>
        <w:sdtEndPr/>
        <w:sdtContent>
          <w:r w:rsidR="00BA7CCE">
            <w:rPr>
              <w:rFonts w:ascii="MS Gothic" w:eastAsia="MS Gothic" w:hAnsi="MS Gothic" w:hint="eastAsia"/>
            </w:rPr>
            <w:t>☐</w:t>
          </w:r>
        </w:sdtContent>
      </w:sdt>
      <w:r w:rsidR="00BA7CCE">
        <w:tab/>
        <w:t xml:space="preserve">Establish </w:t>
      </w:r>
      <w:r w:rsidR="008224B2" w:rsidRPr="008224B2">
        <w:t xml:space="preserve">an </w:t>
      </w:r>
      <w:r w:rsidR="00BA7CCE">
        <w:t>Achieving a Better Life Experience Act of 2014 account (</w:t>
      </w:r>
      <w:r w:rsidR="008224B2" w:rsidRPr="008224B2">
        <w:t>ABLE</w:t>
      </w:r>
      <w:r w:rsidR="00BA7CCE">
        <w:t>)</w:t>
      </w:r>
      <w:r w:rsidR="008224B2" w:rsidRPr="008224B2">
        <w:t xml:space="preserve"> for </w:t>
      </w:r>
      <w:r w:rsidR="00BA7CCE">
        <w:t xml:space="preserve">the </w:t>
      </w:r>
      <w:r w:rsidR="008224B2" w:rsidRPr="008224B2">
        <w:t xml:space="preserve">person. </w:t>
      </w:r>
      <w:r w:rsidR="00BA7CCE">
        <w:t>Minn. Stat. § 524.5-313(c)(9).</w:t>
      </w:r>
    </w:p>
    <w:p w14:paraId="52794648" w14:textId="60DE4661" w:rsidR="00BA7CCE" w:rsidRDefault="00E95601" w:rsidP="00BA7CCE">
      <w:pPr>
        <w:pStyle w:val="BodyText"/>
        <w:tabs>
          <w:tab w:val="left" w:pos="1800"/>
          <w:tab w:val="left" w:pos="2880"/>
          <w:tab w:val="left" w:pos="9180"/>
        </w:tabs>
        <w:ind w:left="1080" w:hanging="360"/>
      </w:pPr>
      <w:sdt>
        <w:sdtPr>
          <w:id w:val="-814953941"/>
          <w14:checkbox>
            <w14:checked w14:val="0"/>
            <w14:checkedState w14:val="2612" w14:font="MS Gothic"/>
            <w14:uncheckedState w14:val="2610" w14:font="MS Gothic"/>
          </w14:checkbox>
        </w:sdtPr>
        <w:sdtEndPr/>
        <w:sdtContent>
          <w:r w:rsidR="00BA7CCE">
            <w:rPr>
              <w:rFonts w:ascii="MS Gothic" w:eastAsia="MS Gothic" w:hAnsi="MS Gothic" w:hint="eastAsia"/>
            </w:rPr>
            <w:t>☐</w:t>
          </w:r>
        </w:sdtContent>
      </w:sdt>
      <w:r w:rsidR="00BA7CCE">
        <w:tab/>
        <w:t>Institute legal proceedings</w:t>
      </w:r>
      <w:r w:rsidR="008224B2" w:rsidRPr="008224B2">
        <w:t xml:space="preserve"> on behalf of</w:t>
      </w:r>
      <w:r w:rsidR="00BA7CCE">
        <w:t>, and represent,</w:t>
      </w:r>
      <w:r w:rsidR="008224B2" w:rsidRPr="008224B2">
        <w:t xml:space="preserve"> the person in all civil court proceedings</w:t>
      </w:r>
      <w:r w:rsidR="00BA7CCE">
        <w:t xml:space="preserve"> (</w:t>
      </w:r>
      <w:r w:rsidR="00BA7CCE">
        <w:rPr>
          <w:b/>
          <w:i/>
        </w:rPr>
        <w:t>only given if no conservator is appointed</w:t>
      </w:r>
      <w:r w:rsidR="00BA7CCE">
        <w:t>). Minn. Stat. § 524.5-313(c)(10).</w:t>
      </w:r>
    </w:p>
    <w:p w14:paraId="00A4E852" w14:textId="7C6962B2" w:rsidR="008224B2" w:rsidRDefault="00E95601" w:rsidP="00BA7CCE">
      <w:pPr>
        <w:pStyle w:val="BodyText"/>
        <w:tabs>
          <w:tab w:val="left" w:pos="9180"/>
        </w:tabs>
        <w:ind w:left="1080" w:hanging="360"/>
      </w:pPr>
      <w:sdt>
        <w:sdtPr>
          <w:id w:val="-845084268"/>
          <w14:checkbox>
            <w14:checked w14:val="0"/>
            <w14:checkedState w14:val="2612" w14:font="MS Gothic"/>
            <w14:uncheckedState w14:val="2610" w14:font="MS Gothic"/>
          </w14:checkbox>
        </w:sdtPr>
        <w:sdtEndPr/>
        <w:sdtContent>
          <w:r w:rsidR="00BA7CCE">
            <w:rPr>
              <w:rFonts w:ascii="MS Gothic" w:eastAsia="MS Gothic" w:hAnsi="MS Gothic" w:hint="eastAsia"/>
            </w:rPr>
            <w:t>☐</w:t>
          </w:r>
        </w:sdtContent>
      </w:sdt>
      <w:r w:rsidR="00BA7CCE">
        <w:tab/>
        <w:t xml:space="preserve">Other: </w:t>
      </w:r>
      <w:r w:rsidR="00BA7CCE">
        <w:rPr>
          <w:u w:val="single"/>
        </w:rPr>
        <w:tab/>
      </w:r>
    </w:p>
    <w:p w14:paraId="0040B5CE" w14:textId="0425F06B" w:rsidR="008224B2" w:rsidRDefault="008224B2" w:rsidP="00BA7CCE">
      <w:pPr>
        <w:pStyle w:val="BodyText"/>
        <w:numPr>
          <w:ilvl w:val="1"/>
          <w:numId w:val="1"/>
        </w:numPr>
        <w:tabs>
          <w:tab w:val="left" w:pos="9180"/>
        </w:tabs>
        <w:spacing w:before="600"/>
        <w:ind w:left="720"/>
      </w:pPr>
      <w:r>
        <w:rPr>
          <w:b/>
          <w:bCs/>
        </w:rPr>
        <w:t>If conservatorship:</w:t>
      </w:r>
      <w:r>
        <w:t xml:space="preserve"> </w:t>
      </w:r>
    </w:p>
    <w:p w14:paraId="3E265A7B" w14:textId="0D77922C" w:rsidR="00BA7CCE" w:rsidRDefault="00BA7CCE" w:rsidP="00BA7CCE">
      <w:pPr>
        <w:pStyle w:val="BodyText"/>
        <w:tabs>
          <w:tab w:val="left" w:pos="2160"/>
          <w:tab w:val="left" w:pos="3240"/>
        </w:tabs>
        <w:ind w:left="720"/>
      </w:pPr>
      <w:r>
        <w:t xml:space="preserve">It seems appropriate to grant all powers listed in Minn. Stat. § 524.5-417(c) to the conservator: </w:t>
      </w:r>
      <w:r>
        <w:tab/>
      </w:r>
      <w:sdt>
        <w:sdtPr>
          <w:id w:val="1153642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1850172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069FA4C" w14:textId="77777777" w:rsidR="00BA7CCE" w:rsidRDefault="00BA7CCE" w:rsidP="00BA7CCE">
      <w:pPr>
        <w:pStyle w:val="BodyText"/>
        <w:tabs>
          <w:tab w:val="left" w:pos="1800"/>
          <w:tab w:val="left" w:pos="2880"/>
          <w:tab w:val="left" w:pos="9180"/>
        </w:tabs>
        <w:ind w:left="1080"/>
      </w:pPr>
      <w:r>
        <w:rPr>
          <w:i/>
          <w:iCs/>
        </w:rPr>
        <w:t>If No</w:t>
      </w:r>
      <w:r>
        <w:rPr>
          <w:b/>
          <w:bCs/>
          <w:i/>
          <w:iCs/>
        </w:rPr>
        <w:t xml:space="preserve">, </w:t>
      </w:r>
      <w:r>
        <w:t>the following powers seem appropriate:</w:t>
      </w:r>
    </w:p>
    <w:p w14:paraId="5CB418BD" w14:textId="5A482F25" w:rsidR="00BA7CCE" w:rsidRDefault="00E95601" w:rsidP="00BA7CCE">
      <w:pPr>
        <w:pStyle w:val="BodyText"/>
        <w:tabs>
          <w:tab w:val="left" w:pos="1800"/>
          <w:tab w:val="left" w:pos="2880"/>
          <w:tab w:val="left" w:pos="9180"/>
        </w:tabs>
        <w:ind w:left="1080" w:hanging="360"/>
      </w:pPr>
      <w:sdt>
        <w:sdtPr>
          <w:id w:val="-573977106"/>
          <w14:checkbox>
            <w14:checked w14:val="0"/>
            <w14:checkedState w14:val="2612" w14:font="MS Gothic"/>
            <w14:uncheckedState w14:val="2610" w14:font="MS Gothic"/>
          </w14:checkbox>
        </w:sdtPr>
        <w:sdtEndPr/>
        <w:sdtContent>
          <w:r w:rsidR="00BA7CCE">
            <w:rPr>
              <w:rFonts w:ascii="MS Gothic" w:eastAsia="MS Gothic" w:hAnsi="MS Gothic" w:hint="eastAsia"/>
            </w:rPr>
            <w:t>☐</w:t>
          </w:r>
        </w:sdtContent>
      </w:sdt>
      <w:r w:rsidR="00BA7CCE">
        <w:tab/>
      </w:r>
      <w:r w:rsidR="000F627F">
        <w:t>P</w:t>
      </w:r>
      <w:r w:rsidR="000F627F" w:rsidRPr="00BA7CCE">
        <w:t>ay reasonable charges for the support, maintenance, and education of the person in a manner suitable to the</w:t>
      </w:r>
      <w:r w:rsidR="000F627F">
        <w:t>ir</w:t>
      </w:r>
      <w:r w:rsidR="000F627F" w:rsidRPr="00BA7CCE">
        <w:t xml:space="preserve"> station in life and the value of the</w:t>
      </w:r>
      <w:r w:rsidR="000F627F">
        <w:t>ir</w:t>
      </w:r>
      <w:r w:rsidR="000F627F" w:rsidRPr="00BA7CCE">
        <w:t xml:space="preserve"> estate</w:t>
      </w:r>
      <w:r w:rsidR="00BA7CCE">
        <w:t>.  Minn. Stat. § 524.5-417(c)(1).</w:t>
      </w:r>
    </w:p>
    <w:p w14:paraId="0C5140BB" w14:textId="0FE5C85A" w:rsidR="00BA7CCE" w:rsidRDefault="00E95601" w:rsidP="000F627F">
      <w:pPr>
        <w:pStyle w:val="BodyText"/>
        <w:tabs>
          <w:tab w:val="left" w:pos="1800"/>
          <w:tab w:val="left" w:pos="2880"/>
          <w:tab w:val="left" w:pos="9180"/>
        </w:tabs>
        <w:ind w:left="1080" w:hanging="360"/>
      </w:pPr>
      <w:sdt>
        <w:sdtPr>
          <w:id w:val="-2067396119"/>
          <w14:checkbox>
            <w14:checked w14:val="0"/>
            <w14:checkedState w14:val="2612" w14:font="MS Gothic"/>
            <w14:uncheckedState w14:val="2610" w14:font="MS Gothic"/>
          </w14:checkbox>
        </w:sdtPr>
        <w:sdtEndPr/>
        <w:sdtContent>
          <w:r w:rsidR="000F627F">
            <w:rPr>
              <w:rFonts w:ascii="MS Gothic" w:eastAsia="MS Gothic" w:hAnsi="MS Gothic" w:hint="eastAsia"/>
            </w:rPr>
            <w:t>☐</w:t>
          </w:r>
        </w:sdtContent>
      </w:sdt>
      <w:r w:rsidR="000F627F">
        <w:tab/>
        <w:t xml:space="preserve">Pay </w:t>
      </w:r>
      <w:r w:rsidR="00BA7CCE" w:rsidRPr="00BA7CCE">
        <w:t xml:space="preserve">out of the </w:t>
      </w:r>
      <w:r w:rsidR="000F627F">
        <w:t xml:space="preserve">person’s </w:t>
      </w:r>
      <w:r w:rsidR="00BA7CCE" w:rsidRPr="00BA7CCE">
        <w:t xml:space="preserve">estate all lawful debts of the person </w:t>
      </w:r>
      <w:bookmarkStart w:id="2" w:name="_Hlk171676949"/>
      <w:r w:rsidR="00BA7CCE" w:rsidRPr="00BA7CCE">
        <w:t xml:space="preserve">and the reasonable charges incurred for the support, maintenance, and education of the </w:t>
      </w:r>
      <w:r w:rsidR="000F627F">
        <w:t xml:space="preserve">person’s </w:t>
      </w:r>
      <w:r w:rsidR="00BA7CCE" w:rsidRPr="00BA7CCE">
        <w:t>spouse and dependent children</w:t>
      </w:r>
      <w:r w:rsidR="000F627F">
        <w:t xml:space="preserve"> </w:t>
      </w:r>
      <w:r w:rsidR="00BA7CCE" w:rsidRPr="00BA7CCE">
        <w:t>and, upon order of the court, pay such sum as the court may fix as reasonable for the support of any person unable to earn a livelihood who is legally entitled to support from the person</w:t>
      </w:r>
      <w:r w:rsidR="000F627F">
        <w:t>.</w:t>
      </w:r>
      <w:bookmarkEnd w:id="2"/>
      <w:r w:rsidR="000F627F">
        <w:t xml:space="preserve"> Minn. Stat. § 524.5-417(c)(2).</w:t>
      </w:r>
    </w:p>
    <w:p w14:paraId="6C9D8529" w14:textId="77777777" w:rsidR="00595B0F" w:rsidRDefault="00E95601" w:rsidP="000F627F">
      <w:pPr>
        <w:pStyle w:val="BodyText"/>
        <w:tabs>
          <w:tab w:val="left" w:pos="1800"/>
          <w:tab w:val="left" w:pos="2880"/>
          <w:tab w:val="left" w:pos="9180"/>
        </w:tabs>
        <w:ind w:left="1080" w:hanging="360"/>
      </w:pPr>
      <w:sdt>
        <w:sdtPr>
          <w:id w:val="-1414230429"/>
          <w14:checkbox>
            <w14:checked w14:val="0"/>
            <w14:checkedState w14:val="2612" w14:font="MS Gothic"/>
            <w14:uncheckedState w14:val="2610" w14:font="MS Gothic"/>
          </w14:checkbox>
        </w:sdtPr>
        <w:sdtEndPr/>
        <w:sdtContent>
          <w:r w:rsidR="000F627F">
            <w:rPr>
              <w:rFonts w:ascii="MS Gothic" w:eastAsia="MS Gothic" w:hAnsi="MS Gothic" w:hint="eastAsia"/>
            </w:rPr>
            <w:t>☐</w:t>
          </w:r>
        </w:sdtContent>
      </w:sdt>
      <w:r w:rsidR="000F627F">
        <w:tab/>
        <w:t>Po</w:t>
      </w:r>
      <w:r w:rsidR="00BA7CCE" w:rsidRPr="00BA7CCE">
        <w:t xml:space="preserve">ssess and manage the </w:t>
      </w:r>
      <w:r w:rsidR="000F627F">
        <w:t xml:space="preserve">person’s </w:t>
      </w:r>
      <w:r w:rsidR="00BA7CCE" w:rsidRPr="00BA7CCE">
        <w:t>estate, collect all debts and claims in favor of the person, or, with the approval of the court, compromise them, institute suit on behalf of</w:t>
      </w:r>
      <w:r w:rsidR="000F627F">
        <w:t xml:space="preserve"> </w:t>
      </w:r>
      <w:r w:rsidR="00BA7CCE" w:rsidRPr="00BA7CCE">
        <w:t>the person and represent the person in expungement proceedings, harassment proceedings, and all civil court proceedings; invest all funds not currently needed for the debts</w:t>
      </w:r>
      <w:r w:rsidR="000F627F">
        <w:t>,</w:t>
      </w:r>
      <w:r w:rsidR="00BA7CCE" w:rsidRPr="00BA7CCE">
        <w:t xml:space="preserve"> charges</w:t>
      </w:r>
      <w:r w:rsidR="000F627F">
        <w:t>, and management of the estate pursuant to Minn. Stat. § 48A.07, subd. 6, 501C.0907, and 524.5-423</w:t>
      </w:r>
      <w:bookmarkStart w:id="3" w:name="_Hlk171677455"/>
      <w:r w:rsidR="008B1A84">
        <w:t>; and purchase certain contracts of insurance as provided in Minn. Stat. § 50.14, subd. 14(b).</w:t>
      </w:r>
      <w:bookmarkEnd w:id="3"/>
      <w:r w:rsidR="008B1A84">
        <w:t xml:space="preserve">  Minn. Stat. § 524.5-417(c)(3).</w:t>
      </w:r>
      <w:r w:rsidR="000F627F">
        <w:t xml:space="preserve">  </w:t>
      </w:r>
    </w:p>
    <w:p w14:paraId="03B24049" w14:textId="77777777" w:rsidR="00FA40C1" w:rsidRDefault="00E95601" w:rsidP="00FA40C1">
      <w:pPr>
        <w:pStyle w:val="BodyText"/>
        <w:tabs>
          <w:tab w:val="left" w:pos="1800"/>
          <w:tab w:val="left" w:pos="2880"/>
          <w:tab w:val="left" w:pos="9180"/>
        </w:tabs>
        <w:ind w:left="1080" w:hanging="360"/>
      </w:pPr>
      <w:sdt>
        <w:sdtPr>
          <w:id w:val="-1002195726"/>
          <w14:checkbox>
            <w14:checked w14:val="0"/>
            <w14:checkedState w14:val="2612" w14:font="MS Gothic"/>
            <w14:uncheckedState w14:val="2610" w14:font="MS Gothic"/>
          </w14:checkbox>
        </w:sdtPr>
        <w:sdtEndPr/>
        <w:sdtContent>
          <w:r w:rsidR="00595B0F">
            <w:rPr>
              <w:rFonts w:ascii="MS Gothic" w:eastAsia="MS Gothic" w:hAnsi="MS Gothic" w:hint="eastAsia"/>
            </w:rPr>
            <w:t>☐</w:t>
          </w:r>
        </w:sdtContent>
      </w:sdt>
      <w:r w:rsidR="00595B0F">
        <w:tab/>
        <w:t>Authorize</w:t>
      </w:r>
      <w:r w:rsidR="00BA7CCE" w:rsidRPr="00BA7CCE">
        <w:t xml:space="preserve"> an exchange or sale of the </w:t>
      </w:r>
      <w:r w:rsidR="00595B0F">
        <w:t xml:space="preserve">person’s </w:t>
      </w:r>
      <w:r w:rsidR="00FA40C1">
        <w:t xml:space="preserve">undivided </w:t>
      </w:r>
      <w:r w:rsidR="00BA7CCE" w:rsidRPr="00BA7CCE">
        <w:t>interest</w:t>
      </w:r>
      <w:r w:rsidR="00FA40C1">
        <w:t xml:space="preserve"> in real estate; authorize the</w:t>
      </w:r>
      <w:r w:rsidR="00BA7CCE" w:rsidRPr="00BA7CCE">
        <w:t xml:space="preserve"> purchase </w:t>
      </w:r>
      <w:r w:rsidR="00FA40C1">
        <w:t xml:space="preserve">by the person </w:t>
      </w:r>
      <w:r w:rsidR="00BA7CCE" w:rsidRPr="00BA7CCE">
        <w:t>of any interest other heirs may have in the real estate</w:t>
      </w:r>
      <w:r w:rsidR="00595B0F">
        <w:t>. Minn. Stat. § 524.5-417(c)(4).</w:t>
      </w:r>
    </w:p>
    <w:p w14:paraId="24347C0F" w14:textId="77777777" w:rsidR="00A373A9" w:rsidRDefault="00E95601" w:rsidP="00A373A9">
      <w:pPr>
        <w:pStyle w:val="BodyText"/>
        <w:tabs>
          <w:tab w:val="left" w:pos="1800"/>
          <w:tab w:val="left" w:pos="2880"/>
          <w:tab w:val="left" w:pos="9180"/>
        </w:tabs>
        <w:ind w:left="1080" w:hanging="360"/>
      </w:pPr>
      <w:sdt>
        <w:sdtPr>
          <w:id w:val="256259048"/>
          <w14:checkbox>
            <w14:checked w14:val="0"/>
            <w14:checkedState w14:val="2612" w14:font="MS Gothic"/>
            <w14:uncheckedState w14:val="2610" w14:font="MS Gothic"/>
          </w14:checkbox>
        </w:sdtPr>
        <w:sdtEndPr/>
        <w:sdtContent>
          <w:r w:rsidR="00FA40C1">
            <w:rPr>
              <w:rFonts w:ascii="MS Gothic" w:eastAsia="MS Gothic" w:hAnsi="MS Gothic" w:hint="eastAsia"/>
            </w:rPr>
            <w:t>☐</w:t>
          </w:r>
        </w:sdtContent>
      </w:sdt>
      <w:r w:rsidR="00FA40C1">
        <w:tab/>
        <w:t>A</w:t>
      </w:r>
      <w:r w:rsidR="00BA7CCE" w:rsidRPr="00BA7CCE">
        <w:t>pprove or withhold approval of any contract, except for necessities, which the person may make or wish to make</w:t>
      </w:r>
      <w:r w:rsidR="00FA40C1">
        <w:t>.  Minn. Stat. § 524.5-417(c)(5).</w:t>
      </w:r>
    </w:p>
    <w:p w14:paraId="2C315E96" w14:textId="7818292D" w:rsidR="00BA7CCE" w:rsidRDefault="00E95601" w:rsidP="00A373A9">
      <w:pPr>
        <w:pStyle w:val="BodyText"/>
        <w:tabs>
          <w:tab w:val="left" w:pos="1800"/>
          <w:tab w:val="left" w:pos="2880"/>
          <w:tab w:val="left" w:pos="9180"/>
        </w:tabs>
        <w:ind w:left="1080" w:hanging="360"/>
      </w:pPr>
      <w:sdt>
        <w:sdtPr>
          <w:id w:val="-1524635513"/>
          <w14:checkbox>
            <w14:checked w14:val="0"/>
            <w14:checkedState w14:val="2612" w14:font="MS Gothic"/>
            <w14:uncheckedState w14:val="2610" w14:font="MS Gothic"/>
          </w14:checkbox>
        </w:sdtPr>
        <w:sdtEndPr/>
        <w:sdtContent>
          <w:r w:rsidR="00A373A9">
            <w:rPr>
              <w:rFonts w:ascii="MS Gothic" w:eastAsia="MS Gothic" w:hAnsi="MS Gothic" w:hint="eastAsia"/>
            </w:rPr>
            <w:t>☐</w:t>
          </w:r>
        </w:sdtContent>
      </w:sdt>
      <w:r w:rsidR="00A373A9">
        <w:tab/>
        <w:t>A</w:t>
      </w:r>
      <w:r w:rsidR="00BA7CCE" w:rsidRPr="00BA7CCE">
        <w:t>pply on behalf of the person for any assistance, services, or benefits available to the person through any unit of government</w:t>
      </w:r>
      <w:r w:rsidR="00A373A9">
        <w:t>.  Minn. Stat. § 524.5-417(c)(6).</w:t>
      </w:r>
    </w:p>
    <w:p w14:paraId="7D06674C" w14:textId="70AC99E1" w:rsidR="00BA7CCE" w:rsidRDefault="00E95601" w:rsidP="00A373A9">
      <w:pPr>
        <w:pStyle w:val="BodyText"/>
        <w:tabs>
          <w:tab w:val="left" w:pos="1800"/>
          <w:tab w:val="left" w:pos="2880"/>
          <w:tab w:val="left" w:pos="9180"/>
        </w:tabs>
        <w:ind w:left="1080" w:hanging="360"/>
      </w:pPr>
      <w:sdt>
        <w:sdtPr>
          <w:id w:val="-1942987347"/>
          <w14:checkbox>
            <w14:checked w14:val="0"/>
            <w14:checkedState w14:val="2612" w14:font="MS Gothic"/>
            <w14:uncheckedState w14:val="2610" w14:font="MS Gothic"/>
          </w14:checkbox>
        </w:sdtPr>
        <w:sdtEndPr/>
        <w:sdtContent>
          <w:r w:rsidR="00A373A9">
            <w:rPr>
              <w:rFonts w:ascii="MS Gothic" w:eastAsia="MS Gothic" w:hAnsi="MS Gothic" w:hint="eastAsia"/>
            </w:rPr>
            <w:t>☐</w:t>
          </w:r>
        </w:sdtContent>
      </w:sdt>
      <w:r w:rsidR="00A373A9">
        <w:tab/>
        <w:t>Establish and exercise all powers over</w:t>
      </w:r>
      <w:r w:rsidR="00BA7CCE" w:rsidRPr="00BA7CCE">
        <w:t xml:space="preserve"> an </w:t>
      </w:r>
      <w:r w:rsidR="00A373A9">
        <w:t>Achieving a Better Life Experience Act of 2014 account (</w:t>
      </w:r>
      <w:r w:rsidR="00BA7CCE" w:rsidRPr="00BA7CCE">
        <w:t>ABLE</w:t>
      </w:r>
      <w:r w:rsidR="00A373A9">
        <w:t xml:space="preserve">) </w:t>
      </w:r>
      <w:r w:rsidR="00BA7CCE" w:rsidRPr="00BA7CCE">
        <w:t xml:space="preserve">for the person. </w:t>
      </w:r>
      <w:r w:rsidR="00A373A9">
        <w:t>Minn. Stat. § 524.5-417(c)(7).</w:t>
      </w:r>
    </w:p>
    <w:p w14:paraId="57371DB2" w14:textId="3BEDBEB9" w:rsidR="00BA7CCE" w:rsidRPr="00315016" w:rsidRDefault="00E95601" w:rsidP="00315016">
      <w:pPr>
        <w:pStyle w:val="BodyText"/>
        <w:tabs>
          <w:tab w:val="left" w:pos="9180"/>
        </w:tabs>
        <w:ind w:left="1080" w:hanging="360"/>
        <w:rPr>
          <w:u w:val="single"/>
        </w:rPr>
      </w:pPr>
      <w:sdt>
        <w:sdtPr>
          <w:id w:val="699053481"/>
          <w14:checkbox>
            <w14:checked w14:val="0"/>
            <w14:checkedState w14:val="2612" w14:font="MS Gothic"/>
            <w14:uncheckedState w14:val="2610" w14:font="MS Gothic"/>
          </w14:checkbox>
        </w:sdtPr>
        <w:sdtEndPr/>
        <w:sdtContent>
          <w:r w:rsidR="00A373A9">
            <w:rPr>
              <w:rFonts w:ascii="MS Gothic" w:eastAsia="MS Gothic" w:hAnsi="MS Gothic" w:hint="eastAsia"/>
            </w:rPr>
            <w:t>☐</w:t>
          </w:r>
        </w:sdtContent>
      </w:sdt>
      <w:r w:rsidR="00A373A9">
        <w:tab/>
        <w:t xml:space="preserve">Other: </w:t>
      </w:r>
      <w:r w:rsidR="00A373A9">
        <w:rPr>
          <w:u w:val="single"/>
        </w:rPr>
        <w:tab/>
      </w:r>
    </w:p>
    <w:p w14:paraId="551C0AFE" w14:textId="712A9372" w:rsidR="008224B2" w:rsidRPr="00530561" w:rsidRDefault="008224B2" w:rsidP="008224B2">
      <w:pPr>
        <w:pStyle w:val="BodyText"/>
        <w:numPr>
          <w:ilvl w:val="0"/>
          <w:numId w:val="1"/>
        </w:numPr>
        <w:tabs>
          <w:tab w:val="left" w:pos="9180"/>
        </w:tabs>
        <w:spacing w:before="360" w:after="0"/>
        <w:ind w:left="360"/>
        <w:rPr>
          <w:b/>
          <w:bCs/>
        </w:rPr>
      </w:pPr>
      <w:r w:rsidRPr="00530561">
        <w:rPr>
          <w:b/>
          <w:bCs/>
        </w:rPr>
        <w:t>Additional comments or recommendations:</w:t>
      </w:r>
    </w:p>
    <w:p w14:paraId="2A0D216D" w14:textId="2B9B9412" w:rsidR="008224B2" w:rsidRDefault="008224B2" w:rsidP="008224B2">
      <w:pPr>
        <w:pStyle w:val="BodyText"/>
        <w:tabs>
          <w:tab w:val="left" w:pos="7920"/>
          <w:tab w:val="left" w:pos="8820"/>
        </w:tabs>
        <w:spacing w:after="240"/>
        <w:ind w:left="360" w:right="-360"/>
      </w:pPr>
      <w:r>
        <w:t>Does the Respondent take medication that could interfere with judgment?</w:t>
      </w:r>
      <w:r>
        <w:tab/>
      </w:r>
      <w:sdt>
        <w:sdtPr>
          <w:id w:val="-41983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4335521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194D19C" w14:textId="5223B760" w:rsidR="008224B2" w:rsidRDefault="008224B2" w:rsidP="008224B2">
      <w:pPr>
        <w:pStyle w:val="BodyText"/>
        <w:numPr>
          <w:ilvl w:val="1"/>
          <w:numId w:val="1"/>
        </w:numPr>
        <w:tabs>
          <w:tab w:val="left" w:pos="9180"/>
        </w:tabs>
        <w:spacing w:after="720"/>
        <w:ind w:left="720"/>
      </w:pPr>
      <w:r>
        <w:t>Living arrangement preference of the Respondent:</w:t>
      </w:r>
    </w:p>
    <w:p w14:paraId="62F86636" w14:textId="7563CF62" w:rsidR="008224B2" w:rsidRDefault="008224B2" w:rsidP="008224B2">
      <w:pPr>
        <w:pStyle w:val="BodyText"/>
        <w:numPr>
          <w:ilvl w:val="1"/>
          <w:numId w:val="1"/>
        </w:numPr>
        <w:tabs>
          <w:tab w:val="left" w:pos="9180"/>
        </w:tabs>
        <w:spacing w:after="960"/>
        <w:ind w:left="720"/>
      </w:pPr>
      <w:r>
        <w:t>Other:</w:t>
      </w:r>
    </w:p>
    <w:p w14:paraId="73756F0B" w14:textId="4906FD49" w:rsidR="008224B2" w:rsidRDefault="008224B2" w:rsidP="008224B2">
      <w:pPr>
        <w:pStyle w:val="BodyText"/>
        <w:numPr>
          <w:ilvl w:val="0"/>
          <w:numId w:val="1"/>
        </w:numPr>
        <w:tabs>
          <w:tab w:val="left" w:pos="9180"/>
        </w:tabs>
        <w:ind w:left="360"/>
      </w:pPr>
      <w:r>
        <w:t>I informed the Respondent that I would be preparing this report and that a copy of it would be available to Respondent and Respondent’s attorney not later than 7 days before the hearing.</w:t>
      </w:r>
    </w:p>
    <w:p w14:paraId="4BE2ABDE" w14:textId="3287C6B7" w:rsidR="00E21506" w:rsidRDefault="008224B2" w:rsidP="00530561">
      <w:pPr>
        <w:pStyle w:val="BodyText"/>
        <w:numPr>
          <w:ilvl w:val="0"/>
          <w:numId w:val="1"/>
        </w:numPr>
        <w:tabs>
          <w:tab w:val="left" w:pos="9180"/>
        </w:tabs>
        <w:spacing w:before="240"/>
        <w:ind w:left="360"/>
      </w:pPr>
      <w:r>
        <w:t>I have no personal interest in these proceedings.</w:t>
      </w:r>
    </w:p>
    <w:p w14:paraId="03AB551E" w14:textId="77777777" w:rsidR="00343290" w:rsidRDefault="00343290" w:rsidP="00343290">
      <w:pPr>
        <w:pStyle w:val="SignatureBlock"/>
        <w:tabs>
          <w:tab w:val="left" w:pos="2880"/>
          <w:tab w:val="left" w:pos="3600"/>
          <w:tab w:val="left" w:pos="9270"/>
        </w:tabs>
        <w:sectPr w:rsidR="00343290" w:rsidSect="00530561">
          <w:footerReference w:type="default" r:id="rId14"/>
          <w:type w:val="continuous"/>
          <w:pgSz w:w="12240" w:h="15840"/>
          <w:pgMar w:top="1440" w:right="1440" w:bottom="1152" w:left="1440" w:header="720" w:footer="144" w:gutter="0"/>
          <w:cols w:space="720"/>
          <w:docGrid w:linePitch="360"/>
        </w:sectPr>
      </w:pPr>
    </w:p>
    <w:p w14:paraId="5917000F" w14:textId="47CA876B" w:rsidR="00EE7E66" w:rsidRDefault="00EE7E66" w:rsidP="00137ECC">
      <w:pPr>
        <w:pStyle w:val="SignatureBlock"/>
        <w:keepNext/>
        <w:keepLines/>
        <w:tabs>
          <w:tab w:val="left" w:pos="3780"/>
          <w:tab w:val="left" w:pos="4680"/>
          <w:tab w:val="left" w:pos="9360"/>
        </w:tabs>
        <w:spacing w:before="240" w:after="0"/>
      </w:pPr>
      <w:r w:rsidRPr="00E21506">
        <w:t>Date:</w:t>
      </w:r>
      <w:r w:rsidR="00FE3FCA" w:rsidRPr="00E21506">
        <w:t xml:space="preserve"> </w:t>
      </w:r>
      <w:r w:rsidR="00FE3FCA" w:rsidRPr="00E21506">
        <w:rPr>
          <w:u w:val="single"/>
        </w:rPr>
        <w:tab/>
      </w:r>
      <w:r w:rsidR="00837150">
        <w:tab/>
      </w:r>
      <w:r w:rsidR="00837150">
        <w:rPr>
          <w:u w:val="single"/>
        </w:rPr>
        <w:tab/>
      </w:r>
    </w:p>
    <w:p w14:paraId="1354E897" w14:textId="1348B872" w:rsidR="008224B2" w:rsidRPr="008224B2" w:rsidRDefault="008224B2" w:rsidP="00137ECC">
      <w:pPr>
        <w:pStyle w:val="SignatureBlock"/>
        <w:keepNext/>
        <w:keepLines/>
        <w:tabs>
          <w:tab w:val="left" w:pos="3780"/>
          <w:tab w:val="left" w:pos="4680"/>
          <w:tab w:val="left" w:pos="9360"/>
        </w:tabs>
        <w:spacing w:before="0"/>
        <w:ind w:left="4680"/>
      </w:pPr>
      <w:r>
        <w:t>Signature of Court Visitor</w:t>
      </w:r>
    </w:p>
    <w:p w14:paraId="1967BD1A" w14:textId="77777777" w:rsidR="008224B2" w:rsidRPr="008224B2" w:rsidRDefault="008224B2">
      <w:pPr>
        <w:pStyle w:val="SignatureBlock"/>
        <w:keepNext/>
        <w:keepLines/>
        <w:tabs>
          <w:tab w:val="left" w:pos="3780"/>
          <w:tab w:val="left" w:pos="4680"/>
          <w:tab w:val="left" w:pos="9360"/>
        </w:tabs>
        <w:ind w:left="4680"/>
      </w:pPr>
    </w:p>
    <w:sectPr w:rsidR="008224B2" w:rsidRPr="008224B2" w:rsidSect="00837150">
      <w:type w:val="continuous"/>
      <w:pgSz w:w="12240" w:h="15840"/>
      <w:pgMar w:top="1440" w:right="1440" w:bottom="1152" w:left="1440"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5D8ED8A1" w:rsidR="00A9605C" w:rsidRPr="00CA7B08" w:rsidRDefault="008224B2" w:rsidP="00A9605C">
            <w:pPr>
              <w:pStyle w:val="Footer"/>
              <w:rPr>
                <w:i/>
                <w:iCs/>
                <w:sz w:val="18"/>
                <w:szCs w:val="18"/>
              </w:rPr>
            </w:pPr>
            <w:r>
              <w:rPr>
                <w:i/>
                <w:iCs/>
                <w:sz w:val="18"/>
                <w:szCs w:val="18"/>
              </w:rPr>
              <w:t>Visitor’s Report</w:t>
            </w:r>
          </w:p>
          <w:p w14:paraId="329182ED" w14:textId="36866230" w:rsidR="00A9605C" w:rsidRPr="00A9605C" w:rsidRDefault="008224B2">
            <w:pPr>
              <w:pStyle w:val="Footer"/>
              <w:rPr>
                <w:sz w:val="18"/>
                <w:szCs w:val="18"/>
              </w:rPr>
            </w:pPr>
            <w:r>
              <w:rPr>
                <w:sz w:val="18"/>
                <w:szCs w:val="18"/>
              </w:rPr>
              <w:t>GAC105</w:t>
            </w:r>
            <w:r w:rsidR="00A9605C" w:rsidRPr="00CA7B08">
              <w:rPr>
                <w:sz w:val="18"/>
                <w:szCs w:val="18"/>
              </w:rPr>
              <w:t xml:space="preserve">          State       Eng            Rev </w:t>
            </w:r>
            <w:r w:rsidR="002C4D4A">
              <w:rPr>
                <w:sz w:val="18"/>
                <w:szCs w:val="18"/>
              </w:rPr>
              <w:t>9</w:t>
            </w:r>
            <w:r w:rsidR="00A9605C" w:rsidRPr="00CA7B08">
              <w:rPr>
                <w:sz w:val="18"/>
                <w:szCs w:val="18"/>
              </w:rPr>
              <w:t>/</w:t>
            </w:r>
            <w:r>
              <w:rPr>
                <w:sz w:val="18"/>
                <w:szCs w:val="18"/>
              </w:rPr>
              <w:t>24</w:t>
            </w:r>
            <w:r w:rsidR="00A9605C" w:rsidRPr="00CA7B08">
              <w:rPr>
                <w:sz w:val="18"/>
                <w:szCs w:val="18"/>
              </w:rPr>
              <w:t xml:space="preserve">                       www.mncourts.gov/forms</w:t>
            </w:r>
            <w:r w:rsidR="00A9605C" w:rsidRPr="00CA7B08">
              <w:rPr>
                <w:sz w:val="18"/>
                <w:szCs w:val="18"/>
              </w:rPr>
              <w:tab/>
              <w:t xml:space="preserve">Page </w:t>
            </w:r>
            <w:r w:rsidR="00A9605C" w:rsidRPr="00CA7B08">
              <w:rPr>
                <w:sz w:val="18"/>
                <w:szCs w:val="18"/>
              </w:rPr>
              <w:fldChar w:fldCharType="begin"/>
            </w:r>
            <w:r w:rsidR="00A9605C" w:rsidRPr="00CA7B08">
              <w:rPr>
                <w:sz w:val="18"/>
                <w:szCs w:val="18"/>
              </w:rPr>
              <w:instrText xml:space="preserve"> PAGE </w:instrText>
            </w:r>
            <w:r w:rsidR="00A9605C" w:rsidRPr="00CA7B08">
              <w:rPr>
                <w:sz w:val="18"/>
                <w:szCs w:val="18"/>
              </w:rPr>
              <w:fldChar w:fldCharType="separate"/>
            </w:r>
            <w:r w:rsidR="00A9605C" w:rsidRPr="00CA7B08">
              <w:rPr>
                <w:noProof/>
                <w:sz w:val="18"/>
                <w:szCs w:val="18"/>
              </w:rPr>
              <w:t>2</w:t>
            </w:r>
            <w:r w:rsidR="00A9605C" w:rsidRPr="00CA7B08">
              <w:rPr>
                <w:sz w:val="18"/>
                <w:szCs w:val="18"/>
              </w:rPr>
              <w:fldChar w:fldCharType="end"/>
            </w:r>
            <w:r w:rsidR="00A9605C" w:rsidRPr="00CA7B08">
              <w:rPr>
                <w:sz w:val="18"/>
                <w:szCs w:val="18"/>
              </w:rPr>
              <w:t xml:space="preserve"> of </w:t>
            </w:r>
            <w:r w:rsidR="00A9605C" w:rsidRPr="00CA7B08">
              <w:rPr>
                <w:sz w:val="18"/>
                <w:szCs w:val="18"/>
              </w:rPr>
              <w:fldChar w:fldCharType="begin"/>
            </w:r>
            <w:r w:rsidR="00A9605C" w:rsidRPr="00CA7B08">
              <w:rPr>
                <w:sz w:val="18"/>
                <w:szCs w:val="18"/>
              </w:rPr>
              <w:instrText xml:space="preserve"> NUMPAGES  </w:instrText>
            </w:r>
            <w:r w:rsidR="00A9605C" w:rsidRPr="00CA7B08">
              <w:rPr>
                <w:sz w:val="18"/>
                <w:szCs w:val="18"/>
              </w:rPr>
              <w:fldChar w:fldCharType="separate"/>
            </w:r>
            <w:r w:rsidR="00A9605C" w:rsidRPr="00CA7B08">
              <w:rPr>
                <w:noProof/>
                <w:sz w:val="18"/>
                <w:szCs w:val="18"/>
              </w:rPr>
              <w:t>2</w:t>
            </w:r>
            <w:r w:rsidR="00A9605C" w:rsidRPr="00CA7B08">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 w:id="1">
    <w:p w14:paraId="0DE97F66" w14:textId="0A5A861F" w:rsidR="008224B2" w:rsidRDefault="008224B2">
      <w:pPr>
        <w:pStyle w:val="FootnoteText"/>
      </w:pPr>
      <w:r>
        <w:rPr>
          <w:rStyle w:val="FootnoteReference"/>
        </w:rPr>
        <w:footnoteRef/>
      </w:r>
      <w:r>
        <w:t xml:space="preserve"> </w:t>
      </w:r>
      <w:r w:rsidR="00530561">
        <w:rPr>
          <w:b/>
          <w:bCs/>
        </w:rPr>
        <w:t xml:space="preserve">Note to the Court Visitor: </w:t>
      </w:r>
      <w:r>
        <w:t xml:space="preserve">You may choose to offer the Respondent the </w:t>
      </w:r>
      <w:r w:rsidRPr="008224B2">
        <w:rPr>
          <w:i/>
          <w:iCs/>
        </w:rPr>
        <w:t>Race Data Form – Guardianship and Conservatorship Cases</w:t>
      </w:r>
      <w:r>
        <w:t xml:space="preserve"> (OTH204) and inform them that completing the form is optional. If respondent chooses to complete the form, you may assist. The respondent may return the form to you and request you give it to the court. If the respondent asks you to give it to the court, you may do so via any of the options set forth in the instructions. </w:t>
      </w:r>
      <w:r>
        <w:rPr>
          <w:b/>
          <w:bCs/>
        </w:rPr>
        <w:t xml:space="preserve">DO NOT </w:t>
      </w:r>
      <w:r>
        <w:t xml:space="preserve">e-file the </w:t>
      </w:r>
      <w:r w:rsidRPr="008224B2">
        <w:rPr>
          <w:i/>
          <w:iCs/>
        </w:rPr>
        <w:t>Race Data Form</w:t>
      </w:r>
      <w:r>
        <w:t xml:space="preserve"> either as a separate document or with this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01DE"/>
    <w:multiLevelType w:val="hybridMultilevel"/>
    <w:tmpl w:val="B9522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7D7B21"/>
    <w:multiLevelType w:val="hybridMultilevel"/>
    <w:tmpl w:val="071C30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5031341"/>
    <w:multiLevelType w:val="hybridMultilevel"/>
    <w:tmpl w:val="D682C5C4"/>
    <w:lvl w:ilvl="0" w:tplc="7D7EBFF4">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0357A"/>
    <w:multiLevelType w:val="hybridMultilevel"/>
    <w:tmpl w:val="34EA47D6"/>
    <w:lvl w:ilvl="0" w:tplc="76E00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C508F9"/>
    <w:multiLevelType w:val="hybridMultilevel"/>
    <w:tmpl w:val="BFC449B8"/>
    <w:lvl w:ilvl="0" w:tplc="6484A8F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B198E"/>
    <w:multiLevelType w:val="hybridMultilevel"/>
    <w:tmpl w:val="D5445136"/>
    <w:lvl w:ilvl="0" w:tplc="27E26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F151A61"/>
    <w:multiLevelType w:val="hybridMultilevel"/>
    <w:tmpl w:val="D5445136"/>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20956956">
    <w:abstractNumId w:val="4"/>
  </w:num>
  <w:num w:numId="2" w16cid:durableId="1179150563">
    <w:abstractNumId w:val="0"/>
  </w:num>
  <w:num w:numId="3" w16cid:durableId="1914973474">
    <w:abstractNumId w:val="1"/>
  </w:num>
  <w:num w:numId="4" w16cid:durableId="1483347403">
    <w:abstractNumId w:val="3"/>
  </w:num>
  <w:num w:numId="5" w16cid:durableId="1777017030">
    <w:abstractNumId w:val="5"/>
  </w:num>
  <w:num w:numId="6" w16cid:durableId="892155556">
    <w:abstractNumId w:val="6"/>
  </w:num>
  <w:num w:numId="7" w16cid:durableId="1324550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B169A"/>
    <w:rsid w:val="000F13E7"/>
    <w:rsid w:val="000F627F"/>
    <w:rsid w:val="00137ECC"/>
    <w:rsid w:val="0019023D"/>
    <w:rsid w:val="001A73F4"/>
    <w:rsid w:val="001F4C4C"/>
    <w:rsid w:val="002157F1"/>
    <w:rsid w:val="002C4D4A"/>
    <w:rsid w:val="002E6FCC"/>
    <w:rsid w:val="00315016"/>
    <w:rsid w:val="00343290"/>
    <w:rsid w:val="00394024"/>
    <w:rsid w:val="003A5A49"/>
    <w:rsid w:val="00530561"/>
    <w:rsid w:val="00595B0F"/>
    <w:rsid w:val="00606254"/>
    <w:rsid w:val="0063627D"/>
    <w:rsid w:val="00637AB2"/>
    <w:rsid w:val="00647872"/>
    <w:rsid w:val="006B11BC"/>
    <w:rsid w:val="006E289C"/>
    <w:rsid w:val="007B019D"/>
    <w:rsid w:val="007E191A"/>
    <w:rsid w:val="007F5C39"/>
    <w:rsid w:val="008224B2"/>
    <w:rsid w:val="00837150"/>
    <w:rsid w:val="008B1A84"/>
    <w:rsid w:val="0095719A"/>
    <w:rsid w:val="009E0B09"/>
    <w:rsid w:val="009E529B"/>
    <w:rsid w:val="009E652E"/>
    <w:rsid w:val="00A373A9"/>
    <w:rsid w:val="00A9605C"/>
    <w:rsid w:val="00A96767"/>
    <w:rsid w:val="00BA7CCE"/>
    <w:rsid w:val="00CA7B08"/>
    <w:rsid w:val="00CB52A6"/>
    <w:rsid w:val="00D557D1"/>
    <w:rsid w:val="00D718A9"/>
    <w:rsid w:val="00E1014C"/>
    <w:rsid w:val="00E21506"/>
    <w:rsid w:val="00E262CD"/>
    <w:rsid w:val="00E517CA"/>
    <w:rsid w:val="00E95601"/>
    <w:rsid w:val="00EA1373"/>
    <w:rsid w:val="00EA21EC"/>
    <w:rsid w:val="00EA232B"/>
    <w:rsid w:val="00EE7E66"/>
    <w:rsid w:val="00FA40C1"/>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CA7B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019D"/>
    <w:pPr>
      <w:keepNext/>
      <w:tabs>
        <w:tab w:val="right" w:pos="9360"/>
      </w:tabs>
      <w:spacing w:after="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CA7B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B019D"/>
    <w:rPr>
      <w:b/>
      <w:bCs/>
      <w:sz w:val="24"/>
      <w:szCs w:val="24"/>
    </w:rPr>
  </w:style>
  <w:style w:type="paragraph" w:styleId="FootnoteText">
    <w:name w:val="footnote text"/>
    <w:basedOn w:val="Normal"/>
    <w:link w:val="FootnoteTextChar"/>
    <w:uiPriority w:val="99"/>
    <w:semiHidden/>
    <w:unhideWhenUsed/>
    <w:rsid w:val="008224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4B2"/>
    <w:rPr>
      <w:sz w:val="20"/>
      <w:szCs w:val="20"/>
    </w:rPr>
  </w:style>
  <w:style w:type="character" w:styleId="FootnoteReference">
    <w:name w:val="footnote reference"/>
    <w:basedOn w:val="DefaultParagraphFont"/>
    <w:uiPriority w:val="99"/>
    <w:semiHidden/>
    <w:unhideWhenUsed/>
    <w:rsid w:val="008224B2"/>
    <w:rPr>
      <w:vertAlign w:val="superscript"/>
    </w:rPr>
  </w:style>
  <w:style w:type="paragraph" w:styleId="ListParagraph">
    <w:name w:val="List Paragraph"/>
    <w:basedOn w:val="Normal"/>
    <w:uiPriority w:val="34"/>
    <w:qFormat/>
    <w:rsid w:val="008224B2"/>
    <w:pPr>
      <w:ind w:left="720"/>
      <w:contextualSpacing/>
    </w:pPr>
  </w:style>
  <w:style w:type="paragraph" w:styleId="BodyTextIndent">
    <w:name w:val="Body Text Indent"/>
    <w:basedOn w:val="Normal"/>
    <w:link w:val="BodyTextIndentChar"/>
    <w:uiPriority w:val="99"/>
    <w:semiHidden/>
    <w:unhideWhenUsed/>
    <w:rsid w:val="008224B2"/>
    <w:pPr>
      <w:spacing w:after="120"/>
      <w:ind w:left="360"/>
    </w:pPr>
  </w:style>
  <w:style w:type="character" w:customStyle="1" w:styleId="BodyTextIndentChar">
    <w:name w:val="Body Text Indent Char"/>
    <w:basedOn w:val="DefaultParagraphFont"/>
    <w:link w:val="BodyTextIndent"/>
    <w:uiPriority w:val="99"/>
    <w:semiHidden/>
    <w:rsid w:val="008224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87">
      <w:bodyDiv w:val="1"/>
      <w:marLeft w:val="0"/>
      <w:marRight w:val="0"/>
      <w:marTop w:val="0"/>
      <w:marBottom w:val="0"/>
      <w:divBdr>
        <w:top w:val="none" w:sz="0" w:space="0" w:color="auto"/>
        <w:left w:val="none" w:sz="0" w:space="0" w:color="auto"/>
        <w:bottom w:val="none" w:sz="0" w:space="0" w:color="auto"/>
        <w:right w:val="none" w:sz="0" w:space="0" w:color="auto"/>
      </w:divBdr>
    </w:div>
    <w:div w:id="188351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Z6E4NRZM25WD-393906971-2856</_dlc_DocId>
    <_dlc_DocIdUrl xmlns="f144e180-4609-4ce6-9e6f-147136c9634b">
      <Url>https://sp.courts.state.mn.us/sca/mjbcollab/COAG/_layouts/15/DocIdRedir.aspx?ID=Z6E4NRZM25WD-393906971-2856</Url>
      <Description>Z6E4NRZM25WD-393906971-2856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5FDC2304E1C444B982CF2439A80B7B5" ma:contentTypeVersion="1" ma:contentTypeDescription="Create a new document." ma:contentTypeScope="" ma:versionID="6db4ccc1316f19b3630fcbd9c9333dfc">
  <xsd:schema xmlns:xsd="http://www.w3.org/2001/XMLSchema" xmlns:xs="http://www.w3.org/2001/XMLSchema" xmlns:p="http://schemas.microsoft.com/office/2006/metadata/properties" xmlns:ns2="f144e180-4609-4ce6-9e6f-147136c9634b" targetNamespace="http://schemas.microsoft.com/office/2006/metadata/properties" ma:root="true" ma:fieldsID="fdd0e97fa3e658f48b33c7468b29a24c" ns2:_="">
    <xsd:import namespace="f144e180-4609-4ce6-9e6f-147136c963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2.xml><?xml version="1.0" encoding="utf-8"?>
<ds:datastoreItem xmlns:ds="http://schemas.openxmlformats.org/officeDocument/2006/customXml" ds:itemID="{7069333C-BB07-449C-8C1E-981560B510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144e180-4609-4ce6-9e6f-147136c9634b"/>
    <ds:schemaRef ds:uri="http://www.w3.org/XML/1998/namespace"/>
    <ds:schemaRef ds:uri="http://purl.org/dc/dcmitype/"/>
  </ds:schemaRefs>
</ds:datastoreItem>
</file>

<file path=customXml/itemProps3.xml><?xml version="1.0" encoding="utf-8"?>
<ds:datastoreItem xmlns:ds="http://schemas.openxmlformats.org/officeDocument/2006/customXml" ds:itemID="{A1124398-8E18-4B59-9DCD-33CB9FC91AB5}">
  <ds:schemaRefs>
    <ds:schemaRef ds:uri="http://schemas.microsoft.com/sharepoint/events"/>
  </ds:schemaRefs>
</ds:datastoreItem>
</file>

<file path=customXml/itemProps4.xml><?xml version="1.0" encoding="utf-8"?>
<ds:datastoreItem xmlns:ds="http://schemas.openxmlformats.org/officeDocument/2006/customXml" ds:itemID="{1E850CC0-D40E-4E2A-A48F-5AAA9575DF9B}">
  <ds:schemaRefs>
    <ds:schemaRef ds:uri="http://schemas.openxmlformats.org/officeDocument/2006/bibliography"/>
  </ds:schemaRefs>
</ds:datastoreItem>
</file>

<file path=customXml/itemProps5.xml><?xml version="1.0" encoding="utf-8"?>
<ds:datastoreItem xmlns:ds="http://schemas.openxmlformats.org/officeDocument/2006/customXml" ds:itemID="{BF872175-0D0A-454F-9D99-5B8ED9E93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1589</Words>
  <Characters>7919</Characters>
  <Application>Microsoft Office Word</Application>
  <DocSecurity>0</DocSecurity>
  <Lines>193</Lines>
  <Paragraphs>141</Paragraphs>
  <ScaleCrop>false</ScaleCrop>
  <HeadingPairs>
    <vt:vector size="2" baseType="variant">
      <vt:variant>
        <vt:lpstr>Title</vt:lpstr>
      </vt:variant>
      <vt:variant>
        <vt:i4>1</vt:i4>
      </vt:variant>
    </vt:vector>
  </HeadingPairs>
  <TitlesOfParts>
    <vt:vector size="1" baseType="lpstr">
      <vt:lpstr>Title</vt:lpstr>
    </vt:vector>
  </TitlesOfParts>
  <Company>Minnesota Judicial Branch</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Visitor Report (GAC105)</dc:title>
  <dc:subject/>
  <dc:creator>Kuberski, Virginia</dc:creator>
  <cp:keywords/>
  <dc:description/>
  <cp:lastModifiedBy>Kuberski, Virginia</cp:lastModifiedBy>
  <cp:revision>2</cp:revision>
  <dcterms:created xsi:type="dcterms:W3CDTF">2024-09-06T14:42:00Z</dcterms:created>
  <dcterms:modified xsi:type="dcterms:W3CDTF">2024-09-06T14:42:00Z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0x01010095FDC2304E1C444B982CF2439A80B7B5</vt:lpwstr>
  </property>
  <property fmtid="{D5CDD505-2E9C-101B-9397-08002B2CF9AE}" pid="3" name="_dlc_DocIdItemGuid">
    <vt:lpwstr>e834134a-993f-4e87-bb2f-8a01b0516045</vt:lpwstr>
  </property>
  <property fmtid="{D5CDD505-2E9C-101B-9397-08002B2CF9AE}" pid="4" name="Order">
    <vt:r8>451200</vt:r8>
  </property>
  <property fmtid="{D5CDD505-2E9C-101B-9397-08002B2CF9AE}" pid="5" name="MSIP_Label_be79656f-57b9-4d90-9939-25c1fcaa4399_Enabled">
    <vt:lpwstr>true</vt:lpwstr>
  </property>
  <property fmtid="{D5CDD505-2E9C-101B-9397-08002B2CF9AE}" pid="6" name="MSIP_Label_be79656f-57b9-4d90-9939-25c1fcaa4399_SetDate">
    <vt:lpwstr>2024-09-06T14:40:46Z</vt:lpwstr>
  </property>
  <property fmtid="{D5CDD505-2E9C-101B-9397-08002B2CF9AE}" pid="7" name="MSIP_Label_be79656f-57b9-4d90-9939-25c1fcaa4399_Method">
    <vt:lpwstr>Standard</vt:lpwstr>
  </property>
  <property fmtid="{D5CDD505-2E9C-101B-9397-08002B2CF9AE}" pid="8" name="MSIP_Label_be79656f-57b9-4d90-9939-25c1fcaa4399_Name">
    <vt:lpwstr>Moderate</vt:lpwstr>
  </property>
  <property fmtid="{D5CDD505-2E9C-101B-9397-08002B2CF9AE}" pid="9" name="MSIP_Label_be79656f-57b9-4d90-9939-25c1fcaa4399_SiteId">
    <vt:lpwstr>8cf8312b-4c34-4b6f-9dee-c56512a7510f</vt:lpwstr>
  </property>
  <property fmtid="{D5CDD505-2E9C-101B-9397-08002B2CF9AE}" pid="10" name="MSIP_Label_be79656f-57b9-4d90-9939-25c1fcaa4399_ActionId">
    <vt:lpwstr>725355a4-ca23-418b-8f28-dd91b8b4fde4</vt:lpwstr>
  </property>
  <property fmtid="{D5CDD505-2E9C-101B-9397-08002B2CF9AE}" pid="11" name="MSIP_Label_be79656f-57b9-4d90-9939-25c1fcaa4399_ContentBits">
    <vt:lpwstr>0</vt:lpwstr>
  </property>
</Properties>
</file>