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3F53" w14:textId="48DF23EF" w:rsidR="003F7E90" w:rsidRPr="003F7E90" w:rsidRDefault="003F7E90" w:rsidP="002D098A">
      <w:pPr>
        <w:tabs>
          <w:tab w:val="left" w:pos="8010"/>
          <w:tab w:val="left" w:pos="8280"/>
        </w:tabs>
        <w:spacing w:after="120"/>
        <w:rPr>
          <w:rFonts w:cstheme="minorHAnsi"/>
          <w:b/>
          <w:bCs/>
          <w:szCs w:val="24"/>
        </w:rPr>
      </w:pPr>
      <w:r w:rsidRPr="003F7E90">
        <w:rPr>
          <w:rFonts w:cstheme="minorHAnsi"/>
          <w:b/>
          <w:bCs/>
          <w:szCs w:val="24"/>
        </w:rPr>
        <w:t xml:space="preserve">State of Minnesota </w:t>
      </w:r>
      <w:r w:rsidRPr="003F7E90">
        <w:rPr>
          <w:rFonts w:cstheme="minorHAnsi"/>
          <w:b/>
          <w:bCs/>
          <w:szCs w:val="24"/>
        </w:rPr>
        <w:tab/>
        <w:t>District Court</w:t>
      </w:r>
    </w:p>
    <w:p w14:paraId="17FD1BC3" w14:textId="77777777" w:rsidR="003F7E90" w:rsidRPr="003F7E90" w:rsidRDefault="003F7E90" w:rsidP="003F7E90">
      <w:pPr>
        <w:tabs>
          <w:tab w:val="left" w:pos="4320"/>
          <w:tab w:val="left" w:pos="4680"/>
          <w:tab w:val="left" w:pos="9360"/>
        </w:tabs>
        <w:rPr>
          <w:rFonts w:cstheme="minorHAnsi"/>
          <w:szCs w:val="24"/>
        </w:rPr>
      </w:pPr>
      <w:r w:rsidRPr="003F7E90">
        <w:rPr>
          <w:rFonts w:cstheme="minorHAnsi"/>
          <w:szCs w:val="24"/>
        </w:rPr>
        <w:t xml:space="preserve">County of: </w:t>
      </w:r>
      <w:r w:rsidRPr="003F7E90">
        <w:rPr>
          <w:rFonts w:cstheme="minorHAnsi"/>
          <w:szCs w:val="24"/>
          <w:u w:val="single"/>
        </w:rPr>
        <w:tab/>
      </w:r>
      <w:r w:rsidRPr="003F7E90">
        <w:rPr>
          <w:rFonts w:cstheme="minorHAnsi"/>
          <w:szCs w:val="24"/>
        </w:rPr>
        <w:tab/>
        <w:t xml:space="preserve">Court File Number: </w:t>
      </w:r>
      <w:r w:rsidRPr="003F7E90">
        <w:rPr>
          <w:rFonts w:cstheme="minorHAnsi"/>
          <w:szCs w:val="24"/>
          <w:u w:val="single"/>
        </w:rPr>
        <w:tab/>
      </w:r>
    </w:p>
    <w:p w14:paraId="641EBBB0" w14:textId="77777777" w:rsidR="003F7E90" w:rsidRPr="003F7E90" w:rsidRDefault="003F7E90" w:rsidP="003F7E90">
      <w:pPr>
        <w:tabs>
          <w:tab w:val="left" w:pos="4320"/>
          <w:tab w:val="left" w:pos="4680"/>
          <w:tab w:val="left" w:pos="9360"/>
        </w:tabs>
        <w:spacing w:after="240"/>
        <w:rPr>
          <w:rFonts w:cstheme="minorHAnsi"/>
          <w:szCs w:val="24"/>
          <w:u w:val="single"/>
        </w:rPr>
      </w:pPr>
      <w:r w:rsidRPr="003F7E90">
        <w:rPr>
          <w:rFonts w:cstheme="minorHAnsi"/>
          <w:szCs w:val="24"/>
        </w:rPr>
        <w:t xml:space="preserve">Judicial District: </w:t>
      </w:r>
      <w:r w:rsidRPr="003F7E90">
        <w:rPr>
          <w:rFonts w:cstheme="minorHAnsi"/>
          <w:szCs w:val="24"/>
          <w:u w:val="single"/>
        </w:rPr>
        <w:tab/>
      </w:r>
      <w:r w:rsidRPr="003F7E90">
        <w:rPr>
          <w:rFonts w:cstheme="minorHAnsi"/>
          <w:szCs w:val="24"/>
        </w:rPr>
        <w:tab/>
        <w:t xml:space="preserve">Case Type: </w:t>
      </w:r>
      <w:r w:rsidRPr="003F7E90">
        <w:rPr>
          <w:rFonts w:cstheme="minorHAnsi"/>
          <w:szCs w:val="24"/>
          <w:u w:val="single"/>
        </w:rPr>
        <w:t xml:space="preserve"> </w:t>
      </w:r>
      <w:r w:rsidRPr="003F7E90">
        <w:rPr>
          <w:rFonts w:cstheme="minorHAnsi"/>
          <w:szCs w:val="24"/>
          <w:u w:val="single"/>
        </w:rPr>
        <w:tab/>
      </w:r>
    </w:p>
    <w:p w14:paraId="0A134374" w14:textId="77777777" w:rsidR="003F7E90" w:rsidRPr="003F7E90" w:rsidRDefault="003F7E90" w:rsidP="003F7E90">
      <w:pPr>
        <w:tabs>
          <w:tab w:val="left" w:pos="4320"/>
          <w:tab w:val="left" w:pos="4680"/>
          <w:tab w:val="left" w:pos="9360"/>
        </w:tabs>
        <w:spacing w:after="0"/>
        <w:rPr>
          <w:rFonts w:cstheme="minorHAnsi"/>
          <w:szCs w:val="24"/>
          <w:u w:val="single"/>
        </w:rPr>
      </w:pPr>
      <w:r w:rsidRPr="003F7E90">
        <w:rPr>
          <w:rFonts w:cstheme="minorHAnsi"/>
          <w:szCs w:val="24"/>
          <w:u w:val="single"/>
        </w:rPr>
        <w:tab/>
      </w:r>
    </w:p>
    <w:p w14:paraId="200F7DED" w14:textId="77777777" w:rsidR="003F7E90" w:rsidRPr="003F7E90" w:rsidRDefault="003F7E90" w:rsidP="003F7E90">
      <w:pPr>
        <w:tabs>
          <w:tab w:val="left" w:pos="4320"/>
          <w:tab w:val="left" w:pos="4680"/>
          <w:tab w:val="left" w:pos="9360"/>
        </w:tabs>
        <w:rPr>
          <w:rFonts w:cstheme="minorHAnsi"/>
          <w:szCs w:val="24"/>
          <w:u w:val="single"/>
        </w:rPr>
      </w:pPr>
      <w:r w:rsidRPr="003F7E90">
        <w:rPr>
          <w:rFonts w:eastAsia="Times New Roman" w:cstheme="minorHAnsi"/>
          <w:szCs w:val="24"/>
        </w:rPr>
        <w:t>Creditor’s full name</w:t>
      </w:r>
    </w:p>
    <w:p w14:paraId="0D5EBD33" w14:textId="0D1F20BF" w:rsidR="003F7E90" w:rsidRPr="003F7E90" w:rsidRDefault="003F7E90" w:rsidP="003F7E90">
      <w:pPr>
        <w:keepNext/>
        <w:tabs>
          <w:tab w:val="left" w:pos="5040"/>
        </w:tabs>
        <w:spacing w:after="240" w:line="240" w:lineRule="auto"/>
        <w:rPr>
          <w:rFonts w:eastAsia="Times New Roman" w:cstheme="minorHAnsi"/>
          <w:szCs w:val="24"/>
        </w:rPr>
      </w:pPr>
      <w:r w:rsidRPr="003F7E90">
        <w:rPr>
          <w:rFonts w:eastAsia="Times New Roman" w:cstheme="minorHAnsi"/>
          <w:szCs w:val="24"/>
        </w:rPr>
        <w:t>vs.</w:t>
      </w:r>
    </w:p>
    <w:p w14:paraId="068D07AD" w14:textId="77777777" w:rsidR="003F7E90" w:rsidRPr="003F7E90" w:rsidRDefault="003F7E90" w:rsidP="003F7E90">
      <w:pPr>
        <w:keepNext/>
        <w:tabs>
          <w:tab w:val="left" w:pos="4320"/>
        </w:tabs>
        <w:spacing w:after="0" w:line="240" w:lineRule="auto"/>
        <w:rPr>
          <w:rFonts w:eastAsia="Times New Roman" w:cstheme="minorHAnsi"/>
          <w:szCs w:val="24"/>
          <w:u w:val="single"/>
        </w:rPr>
      </w:pPr>
      <w:r w:rsidRPr="003F7E90">
        <w:rPr>
          <w:rFonts w:eastAsia="Times New Roman" w:cstheme="minorHAnsi"/>
          <w:szCs w:val="24"/>
          <w:u w:val="single"/>
        </w:rPr>
        <w:tab/>
      </w:r>
    </w:p>
    <w:p w14:paraId="6B6C2986" w14:textId="77777777" w:rsidR="003F7E90" w:rsidRPr="003F7E90" w:rsidRDefault="003F7E90" w:rsidP="003F7E90">
      <w:pPr>
        <w:keepNext/>
        <w:tabs>
          <w:tab w:val="left" w:pos="5040"/>
        </w:tabs>
        <w:spacing w:after="120" w:line="240" w:lineRule="auto"/>
        <w:rPr>
          <w:rFonts w:eastAsia="Times New Roman" w:cstheme="minorHAnsi"/>
          <w:szCs w:val="24"/>
        </w:rPr>
      </w:pPr>
      <w:r w:rsidRPr="003F7E90">
        <w:rPr>
          <w:rFonts w:eastAsia="Times New Roman" w:cstheme="minorHAnsi"/>
          <w:szCs w:val="24"/>
        </w:rPr>
        <w:t>Debtor’s full name</w:t>
      </w:r>
    </w:p>
    <w:p w14:paraId="2F81E3EE" w14:textId="77777777" w:rsidR="003F7E90" w:rsidRPr="003F7E90" w:rsidRDefault="003F7E90" w:rsidP="003F7E90">
      <w:pPr>
        <w:rPr>
          <w:rFonts w:cstheme="minorHAnsi"/>
          <w:szCs w:val="24"/>
        </w:rPr>
      </w:pPr>
      <w:r w:rsidRPr="003F7E90">
        <w:rPr>
          <w:rFonts w:cstheme="minorHAnsi"/>
          <w:szCs w:val="24"/>
        </w:rPr>
        <w:t xml:space="preserve">and </w:t>
      </w:r>
    </w:p>
    <w:p w14:paraId="2511EAD1" w14:textId="77777777" w:rsidR="003F7E90" w:rsidRPr="003F7E90" w:rsidRDefault="003F7E90" w:rsidP="003F7E90">
      <w:pPr>
        <w:tabs>
          <w:tab w:val="left" w:pos="4320"/>
        </w:tabs>
        <w:spacing w:after="0"/>
        <w:rPr>
          <w:rFonts w:cstheme="minorHAnsi"/>
          <w:szCs w:val="24"/>
          <w:u w:val="single"/>
        </w:rPr>
      </w:pPr>
      <w:r w:rsidRPr="003F7E90">
        <w:rPr>
          <w:rFonts w:cstheme="minorHAnsi"/>
          <w:szCs w:val="24"/>
          <w:u w:val="single"/>
        </w:rPr>
        <w:tab/>
      </w:r>
    </w:p>
    <w:p w14:paraId="3B6A2719" w14:textId="1DB9CC2D" w:rsidR="003F7E90" w:rsidRPr="003F7E90" w:rsidRDefault="006701C9" w:rsidP="003F7E90">
      <w:pPr>
        <w:rPr>
          <w:rFonts w:cstheme="minorHAnsi"/>
          <w:szCs w:val="24"/>
        </w:rPr>
      </w:pPr>
      <w:r>
        <w:rPr>
          <w:rFonts w:cstheme="minorHAnsi"/>
          <w:szCs w:val="24"/>
        </w:rPr>
        <w:t xml:space="preserve">Third Party (Bank, </w:t>
      </w:r>
      <w:r w:rsidR="00D2761A">
        <w:rPr>
          <w:rFonts w:cstheme="minorHAnsi"/>
          <w:szCs w:val="24"/>
        </w:rPr>
        <w:t>Employer, or other)</w:t>
      </w:r>
      <w:r>
        <w:rPr>
          <w:rFonts w:cstheme="minorHAnsi"/>
          <w:szCs w:val="24"/>
        </w:rPr>
        <w:t xml:space="preserve"> </w:t>
      </w:r>
    </w:p>
    <w:p w14:paraId="726AB562" w14:textId="2EAD8E42" w:rsidR="003F7E90" w:rsidRDefault="003F7E90" w:rsidP="003F7E90">
      <w:pPr>
        <w:pStyle w:val="Heading1"/>
        <w:spacing w:before="240" w:after="0"/>
      </w:pPr>
      <w:r>
        <w:t xml:space="preserve">Exemption </w:t>
      </w:r>
      <w:r w:rsidR="007C71D2">
        <w:t>Notice for Prejudgment Garnishment (JGM8</w:t>
      </w:r>
      <w:r w:rsidR="00626727">
        <w:t>07</w:t>
      </w:r>
      <w:r w:rsidR="007C71D2">
        <w:t>)</w:t>
      </w:r>
    </w:p>
    <w:p w14:paraId="18104AB8" w14:textId="6433A5F2" w:rsidR="003F7E90" w:rsidRDefault="003F7E90" w:rsidP="00E30632">
      <w:pPr>
        <w:pStyle w:val="Heading1"/>
        <w:spacing w:before="0" w:after="360"/>
        <w:rPr>
          <w:b w:val="0"/>
          <w:bCs/>
          <w:sz w:val="24"/>
          <w:szCs w:val="24"/>
        </w:rPr>
      </w:pPr>
      <w:r w:rsidRPr="009E1220">
        <w:rPr>
          <w:b w:val="0"/>
          <w:bCs/>
          <w:sz w:val="24"/>
          <w:szCs w:val="24"/>
        </w:rPr>
        <w:t>Minn. Stat. §</w:t>
      </w:r>
      <w:r w:rsidR="007C71D2">
        <w:rPr>
          <w:b w:val="0"/>
          <w:bCs/>
          <w:sz w:val="24"/>
          <w:szCs w:val="24"/>
        </w:rPr>
        <w:t xml:space="preserve"> 571.72, subd. 10</w:t>
      </w:r>
    </w:p>
    <w:p w14:paraId="7809EEE5" w14:textId="0EFE24D8" w:rsidR="007C71D2" w:rsidRPr="00A33772" w:rsidRDefault="007C71D2" w:rsidP="007C71D2">
      <w:pPr>
        <w:rPr>
          <w:rFonts w:ascii="Calibri" w:eastAsia="Calibri" w:hAnsi="Calibri" w:cs="Times New Roman"/>
          <w:szCs w:val="24"/>
        </w:rPr>
      </w:pPr>
      <w:r w:rsidRPr="002909C4">
        <w:rPr>
          <w:rFonts w:ascii="Calibri" w:eastAsia="Calibri" w:hAnsi="Calibri" w:cs="Times New Roman"/>
          <w:b/>
          <w:bCs/>
          <w:sz w:val="26"/>
          <w:szCs w:val="26"/>
        </w:rPr>
        <w:t>Important Notice:</w:t>
      </w:r>
      <w:r w:rsidRPr="00CA416A">
        <w:rPr>
          <w:rFonts w:ascii="Calibri" w:eastAsia="Calibri" w:hAnsi="Calibri" w:cs="Times New Roman"/>
          <w:b/>
          <w:bCs/>
          <w:szCs w:val="24"/>
        </w:rPr>
        <w:t xml:space="preserve"> </w:t>
      </w:r>
      <w:r w:rsidRPr="00A33772">
        <w:rPr>
          <w:rFonts w:ascii="Calibri" w:eastAsia="Calibri" w:hAnsi="Calibri" w:cs="Times New Roman"/>
          <w:szCs w:val="24"/>
        </w:rPr>
        <w:t xml:space="preserve">A </w:t>
      </w:r>
      <w:r w:rsidR="00516D30" w:rsidRPr="00516D30">
        <w:rPr>
          <w:rFonts w:ascii="Calibri" w:eastAsia="Calibri" w:hAnsi="Calibri" w:cs="Times New Roman"/>
          <w:i/>
          <w:iCs/>
          <w:szCs w:val="24"/>
        </w:rPr>
        <w:t>Garnishment Summons</w:t>
      </w:r>
      <w:r w:rsidRPr="00A33772">
        <w:rPr>
          <w:rFonts w:ascii="Calibri" w:eastAsia="Calibri" w:hAnsi="Calibri" w:cs="Times New Roman"/>
          <w:szCs w:val="24"/>
        </w:rPr>
        <w:t xml:space="preserve"> may be served on your employer, bank, or other third parties</w:t>
      </w:r>
      <w:r>
        <w:rPr>
          <w:rFonts w:ascii="Calibri" w:eastAsia="Calibri" w:hAnsi="Calibri" w:cs="Times New Roman"/>
          <w:szCs w:val="24"/>
        </w:rPr>
        <w:t xml:space="preserve">. This can happen </w:t>
      </w:r>
      <w:r w:rsidRPr="00A33772">
        <w:rPr>
          <w:rFonts w:ascii="Calibri" w:eastAsia="Calibri" w:hAnsi="Calibri" w:cs="Times New Roman"/>
          <w:szCs w:val="24"/>
        </w:rPr>
        <w:t xml:space="preserve">without any further court proceeding or notice to you. See the attached </w:t>
      </w:r>
      <w:r w:rsidRPr="007C71D2">
        <w:rPr>
          <w:rFonts w:ascii="Calibri" w:eastAsia="Calibri" w:hAnsi="Calibri" w:cs="Times New Roman"/>
          <w:i/>
          <w:iCs/>
          <w:szCs w:val="24"/>
        </w:rPr>
        <w:t>Notice of Intent to Garnish</w:t>
      </w:r>
      <w:r w:rsidRPr="00A33772">
        <w:rPr>
          <w:rFonts w:ascii="Calibri" w:eastAsia="Calibri" w:hAnsi="Calibri" w:cs="Times New Roman"/>
          <w:szCs w:val="24"/>
        </w:rPr>
        <w:t xml:space="preserve"> for more information.</w:t>
      </w:r>
    </w:p>
    <w:p w14:paraId="2F144F21" w14:textId="3596F07C" w:rsidR="007C71D2" w:rsidRPr="007C71D2" w:rsidRDefault="007C71D2" w:rsidP="007C71D2">
      <w:pPr>
        <w:rPr>
          <w:rFonts w:ascii="Calibri" w:eastAsia="Calibri" w:hAnsi="Calibri" w:cs="Times New Roman"/>
          <w:b/>
          <w:bCs/>
          <w:szCs w:val="24"/>
        </w:rPr>
      </w:pPr>
      <w:r w:rsidRPr="00A33772">
        <w:rPr>
          <w:rFonts w:ascii="Calibri" w:hAnsi="Calibri" w:cs="Calibri"/>
          <w:b/>
          <w:szCs w:val="24"/>
        </w:rPr>
        <w:t>Some of your money in your account may be protected (the legal word is exempt)</w:t>
      </w:r>
      <w:r w:rsidRPr="00A33772">
        <w:rPr>
          <w:rFonts w:ascii="Calibri" w:eastAsia="Calibri" w:hAnsi="Calibri" w:cs="Times New Roman"/>
          <w:b/>
          <w:bCs/>
          <w:szCs w:val="24"/>
        </w:rPr>
        <w:t xml:space="preserve"> </w:t>
      </w:r>
      <w:r w:rsidRPr="00CA416A">
        <w:rPr>
          <w:rFonts w:ascii="Calibri" w:eastAsia="Calibri" w:hAnsi="Calibri" w:cs="Times New Roman"/>
          <w:b/>
          <w:bCs/>
          <w:szCs w:val="24"/>
        </w:rPr>
        <w:t>from garnishment</w:t>
      </w:r>
      <w:r>
        <w:rPr>
          <w:rFonts w:ascii="Calibri" w:eastAsia="Calibri" w:hAnsi="Calibri" w:cs="Times New Roman"/>
          <w:b/>
          <w:bCs/>
          <w:szCs w:val="24"/>
        </w:rPr>
        <w:t>.</w:t>
      </w:r>
    </w:p>
    <w:p w14:paraId="3FB1B1B9" w14:textId="5A6A62A3" w:rsidR="00FA12DB" w:rsidRDefault="007C71D2" w:rsidP="00E30632">
      <w:pPr>
        <w:pStyle w:val="ListParagraph"/>
        <w:numPr>
          <w:ilvl w:val="0"/>
          <w:numId w:val="13"/>
        </w:numPr>
        <w:tabs>
          <w:tab w:val="left" w:pos="540"/>
        </w:tabs>
        <w:jc w:val="both"/>
        <w:rPr>
          <w:rFonts w:cstheme="minorHAnsi"/>
          <w:b/>
          <w:bCs/>
          <w:szCs w:val="24"/>
        </w:rPr>
      </w:pPr>
      <w:r>
        <w:rPr>
          <w:rFonts w:cstheme="minorHAnsi"/>
          <w:b/>
          <w:bCs/>
          <w:szCs w:val="24"/>
        </w:rPr>
        <w:t>Earnings (Wages)</w:t>
      </w:r>
    </w:p>
    <w:p w14:paraId="40F430D7" w14:textId="715DA852" w:rsidR="00FA12DB" w:rsidRPr="00FA12DB" w:rsidRDefault="007C71D2" w:rsidP="007C71D2">
      <w:pPr>
        <w:pStyle w:val="ListParagraph"/>
        <w:tabs>
          <w:tab w:val="left" w:pos="540"/>
        </w:tabs>
        <w:ind w:left="360"/>
        <w:rPr>
          <w:rFonts w:cstheme="minorHAnsi"/>
          <w:szCs w:val="24"/>
        </w:rPr>
      </w:pPr>
      <w:r w:rsidRPr="007C71D2">
        <w:rPr>
          <w:rFonts w:cstheme="minorHAnsi"/>
          <w:b/>
          <w:bCs/>
          <w:szCs w:val="24"/>
        </w:rPr>
        <w:t>All</w:t>
      </w:r>
      <w:r>
        <w:rPr>
          <w:rFonts w:cstheme="minorHAnsi"/>
          <w:szCs w:val="24"/>
        </w:rPr>
        <w:t xml:space="preserve"> or </w:t>
      </w:r>
      <w:r w:rsidRPr="007C71D2">
        <w:rPr>
          <w:rFonts w:cstheme="minorHAnsi"/>
          <w:b/>
          <w:bCs/>
          <w:szCs w:val="24"/>
        </w:rPr>
        <w:t>some</w:t>
      </w:r>
      <w:r>
        <w:rPr>
          <w:rFonts w:cstheme="minorHAnsi"/>
          <w:szCs w:val="24"/>
        </w:rPr>
        <w:t xml:space="preserve"> of my</w:t>
      </w:r>
      <w:r w:rsidR="00FA12DB" w:rsidRPr="00FA12DB">
        <w:rPr>
          <w:rFonts w:cstheme="minorHAnsi"/>
          <w:szCs w:val="24"/>
        </w:rPr>
        <w:t xml:space="preserve"> money is protected because I get it from one or more of the following places: (Check all that app</w:t>
      </w:r>
      <w:r w:rsidR="00FA12DB">
        <w:rPr>
          <w:rFonts w:cstheme="minorHAnsi"/>
          <w:szCs w:val="24"/>
        </w:rPr>
        <w:t>l</w:t>
      </w:r>
      <w:r w:rsidR="00FA12DB" w:rsidRPr="00FA12DB">
        <w:rPr>
          <w:rFonts w:cstheme="minorHAnsi"/>
          <w:szCs w:val="24"/>
        </w:rPr>
        <w:t>y)</w:t>
      </w:r>
    </w:p>
    <w:p w14:paraId="15DF5648" w14:textId="3A54ADD3" w:rsidR="00E30632" w:rsidRPr="00752BF7" w:rsidRDefault="00626727" w:rsidP="007C71D2">
      <w:pPr>
        <w:ind w:left="720"/>
        <w:rPr>
          <w:rFonts w:cstheme="minorHAnsi"/>
          <w:szCs w:val="24"/>
        </w:rPr>
      </w:pPr>
      <w:sdt>
        <w:sdtPr>
          <w:rPr>
            <w:rFonts w:cstheme="minorHAnsi"/>
            <w:b/>
            <w:bCs/>
            <w:szCs w:val="24"/>
          </w:rPr>
          <w:id w:val="-946308075"/>
          <w14:checkbox>
            <w14:checked w14:val="0"/>
            <w14:checkedState w14:val="2612" w14:font="MS Gothic"/>
            <w14:uncheckedState w14:val="2610" w14:font="MS Gothic"/>
          </w14:checkbox>
        </w:sdtPr>
        <w:sdtEndPr/>
        <w:sdtContent>
          <w:r w:rsidR="007C71D2">
            <w:rPr>
              <w:rFonts w:ascii="MS Gothic" w:eastAsia="MS Gothic" w:hAnsi="MS Gothic" w:cstheme="minorHAnsi" w:hint="eastAsia"/>
              <w:b/>
              <w:bCs/>
              <w:szCs w:val="24"/>
            </w:rPr>
            <w:t>☐</w:t>
          </w:r>
        </w:sdtContent>
      </w:sdt>
      <w:r w:rsidR="00E30632">
        <w:rPr>
          <w:rFonts w:cstheme="minorHAnsi"/>
          <w:b/>
          <w:bCs/>
          <w:szCs w:val="24"/>
        </w:rPr>
        <w:t xml:space="preserve">  </w:t>
      </w:r>
      <w:r w:rsidR="00E30632" w:rsidRPr="00752BF7">
        <w:rPr>
          <w:rFonts w:cstheme="minorHAnsi"/>
          <w:b/>
          <w:bCs/>
          <w:szCs w:val="24"/>
        </w:rPr>
        <w:t>Some</w:t>
      </w:r>
      <w:r w:rsidR="00E30632" w:rsidRPr="00752BF7">
        <w:rPr>
          <w:rFonts w:cstheme="minorHAnsi"/>
          <w:szCs w:val="24"/>
        </w:rPr>
        <w:t xml:space="preserve"> of my wages are protected because they were only deposited in my account in the last 20 days.</w:t>
      </w:r>
    </w:p>
    <w:p w14:paraId="33FDC91F" w14:textId="77777777" w:rsidR="00E30632" w:rsidRPr="00752BF7" w:rsidRDefault="00E30632" w:rsidP="00FA12DB">
      <w:pPr>
        <w:ind w:left="1080"/>
        <w:jc w:val="both"/>
        <w:rPr>
          <w:rFonts w:cstheme="minorHAnsi"/>
          <w:szCs w:val="24"/>
        </w:rPr>
      </w:pPr>
      <w:r w:rsidRPr="00752BF7">
        <w:rPr>
          <w:rFonts w:cstheme="minorHAnsi"/>
          <w:szCs w:val="24"/>
        </w:rPr>
        <w:t>For wages that were deposited in your account within the last 20 days, the amount protected is whichever is more:</w:t>
      </w:r>
    </w:p>
    <w:p w14:paraId="2A19703F" w14:textId="77777777" w:rsidR="00E30632" w:rsidRPr="00752BF7" w:rsidRDefault="00E30632" w:rsidP="00FA12DB">
      <w:pPr>
        <w:pStyle w:val="ListParagraph"/>
        <w:numPr>
          <w:ilvl w:val="0"/>
          <w:numId w:val="14"/>
        </w:numPr>
        <w:ind w:left="1800"/>
      </w:pPr>
      <w:r w:rsidRPr="00752BF7">
        <w:t xml:space="preserve">75% </w:t>
      </w:r>
      <w:r>
        <w:t xml:space="preserve">or more </w:t>
      </w:r>
      <w:r w:rsidRPr="00752BF7">
        <w:t>of your wages (after taxes are taken out), or</w:t>
      </w:r>
    </w:p>
    <w:p w14:paraId="2CF3ED64" w14:textId="77777777" w:rsidR="00E30632" w:rsidRPr="00752BF7" w:rsidRDefault="00E30632" w:rsidP="00FA12DB">
      <w:pPr>
        <w:pStyle w:val="ListParagraph"/>
        <w:numPr>
          <w:ilvl w:val="0"/>
          <w:numId w:val="14"/>
        </w:numPr>
        <w:ind w:left="1800"/>
      </w:pPr>
      <w:r w:rsidRPr="00752BF7">
        <w:t xml:space="preserve">The current minimum wage times 40 per week. You can find the current minimum wage </w:t>
      </w:r>
      <w:r>
        <w:t>online at</w:t>
      </w:r>
      <w:r w:rsidRPr="00752BF7">
        <w:t xml:space="preserve"> </w:t>
      </w:r>
      <w:hyperlink r:id="rId7" w:history="1">
        <w:r w:rsidRPr="00D958AA">
          <w:rPr>
            <w:rStyle w:val="Hyperlink"/>
            <w:rFonts w:cstheme="minorHAnsi"/>
            <w:szCs w:val="24"/>
          </w:rPr>
          <w:t>www.dli.mn.gov/minwage</w:t>
        </w:r>
      </w:hyperlink>
      <w:r w:rsidRPr="00752BF7">
        <w:t>.</w:t>
      </w:r>
    </w:p>
    <w:p w14:paraId="24E6DA44" w14:textId="77777777" w:rsidR="00E30632" w:rsidRPr="00752BF7" w:rsidRDefault="00E30632" w:rsidP="00FA12DB">
      <w:pPr>
        <w:ind w:left="720" w:hanging="360"/>
        <w:jc w:val="both"/>
        <w:rPr>
          <w:rFonts w:cstheme="minorHAnsi"/>
          <w:szCs w:val="24"/>
        </w:rPr>
      </w:pPr>
      <w:r w:rsidRPr="00752BF7">
        <w:rPr>
          <w:rFonts w:cstheme="minorHAnsi"/>
          <w:b/>
          <w:bCs/>
          <w:szCs w:val="24"/>
        </w:rPr>
        <w:tab/>
      </w:r>
      <w:proofErr w:type="gramStart"/>
      <w:r w:rsidRPr="00752BF7">
        <w:rPr>
          <w:rFonts w:cstheme="minorHAnsi"/>
          <w:b/>
          <w:bCs/>
          <w:szCs w:val="24"/>
        </w:rPr>
        <w:t>All</w:t>
      </w:r>
      <w:r w:rsidRPr="00752BF7">
        <w:rPr>
          <w:rFonts w:cstheme="minorHAnsi"/>
          <w:szCs w:val="24"/>
        </w:rPr>
        <w:t xml:space="preserve"> of</w:t>
      </w:r>
      <w:proofErr w:type="gramEnd"/>
      <w:r w:rsidRPr="00752BF7">
        <w:rPr>
          <w:rFonts w:cstheme="minorHAnsi"/>
          <w:szCs w:val="24"/>
        </w:rPr>
        <w:t xml:space="preserve"> my wages are protected because:</w:t>
      </w:r>
    </w:p>
    <w:p w14:paraId="47501A60" w14:textId="77777777" w:rsidR="00E30632" w:rsidRPr="00752BF7" w:rsidRDefault="00626727" w:rsidP="000E4269">
      <w:pPr>
        <w:spacing w:after="0" w:line="240" w:lineRule="auto"/>
        <w:ind w:left="1080"/>
        <w:jc w:val="both"/>
        <w:rPr>
          <w:rFonts w:cstheme="minorHAnsi"/>
          <w:szCs w:val="24"/>
        </w:rPr>
      </w:pPr>
      <w:sdt>
        <w:sdtPr>
          <w:rPr>
            <w:rFonts w:cstheme="minorHAnsi"/>
            <w:szCs w:val="24"/>
          </w:rPr>
          <w:id w:val="-1766072739"/>
          <w14:checkbox>
            <w14:checked w14:val="0"/>
            <w14:checkedState w14:val="2612" w14:font="MS Gothic"/>
            <w14:uncheckedState w14:val="2610" w14:font="MS Gothic"/>
          </w14:checkbox>
        </w:sdtPr>
        <w:sdtEndPr/>
        <w:sdtContent>
          <w:r w:rsidR="00E30632">
            <w:rPr>
              <w:rFonts w:ascii="MS Gothic" w:eastAsia="MS Gothic" w:hAnsi="MS Gothic" w:cstheme="minorHAnsi" w:hint="eastAsia"/>
              <w:szCs w:val="24"/>
            </w:rPr>
            <w:t>☐</w:t>
          </w:r>
        </w:sdtContent>
      </w:sdt>
      <w:r w:rsidR="00E30632">
        <w:rPr>
          <w:rFonts w:cstheme="minorHAnsi"/>
          <w:szCs w:val="24"/>
        </w:rPr>
        <w:t xml:space="preserve">  </w:t>
      </w:r>
      <w:r w:rsidR="00E30632" w:rsidRPr="00752BF7">
        <w:rPr>
          <w:rFonts w:cstheme="minorHAnsi"/>
          <w:szCs w:val="24"/>
        </w:rPr>
        <w:t>I get government benefits (a list of government benefits is on the next page)</w:t>
      </w:r>
    </w:p>
    <w:p w14:paraId="6710AD23" w14:textId="77777777" w:rsidR="00E30632" w:rsidRPr="00752BF7" w:rsidRDefault="00626727" w:rsidP="000E4269">
      <w:pPr>
        <w:spacing w:after="0" w:line="240" w:lineRule="auto"/>
        <w:ind w:left="1080"/>
        <w:rPr>
          <w:rFonts w:cstheme="minorHAnsi"/>
          <w:szCs w:val="24"/>
        </w:rPr>
      </w:pPr>
      <w:sdt>
        <w:sdtPr>
          <w:rPr>
            <w:rFonts w:cstheme="minorHAnsi"/>
            <w:szCs w:val="24"/>
          </w:rPr>
          <w:id w:val="197593864"/>
          <w14:checkbox>
            <w14:checked w14:val="0"/>
            <w14:checkedState w14:val="2612" w14:font="MS Gothic"/>
            <w14:uncheckedState w14:val="2610" w14:font="MS Gothic"/>
          </w14:checkbox>
        </w:sdtPr>
        <w:sdtEndPr/>
        <w:sdtContent>
          <w:r w:rsidR="00E30632">
            <w:rPr>
              <w:rFonts w:ascii="MS Gothic" w:eastAsia="MS Gothic" w:hAnsi="MS Gothic" w:cstheme="minorHAnsi" w:hint="eastAsia"/>
              <w:szCs w:val="24"/>
            </w:rPr>
            <w:t>☐</w:t>
          </w:r>
        </w:sdtContent>
      </w:sdt>
      <w:r w:rsidR="00E30632">
        <w:rPr>
          <w:rFonts w:cstheme="minorHAnsi"/>
          <w:szCs w:val="24"/>
        </w:rPr>
        <w:t xml:space="preserve">  </w:t>
      </w:r>
      <w:r w:rsidR="00E30632" w:rsidRPr="00752BF7">
        <w:rPr>
          <w:rFonts w:cstheme="minorHAnsi"/>
          <w:szCs w:val="24"/>
        </w:rPr>
        <w:t>I am getting other assistance based on need</w:t>
      </w:r>
    </w:p>
    <w:p w14:paraId="05CF16DF" w14:textId="77777777" w:rsidR="00E30632" w:rsidRPr="00752BF7" w:rsidRDefault="00626727" w:rsidP="000E4269">
      <w:pPr>
        <w:spacing w:after="0" w:line="240" w:lineRule="auto"/>
        <w:ind w:left="1080"/>
        <w:rPr>
          <w:rFonts w:cstheme="minorHAnsi"/>
          <w:szCs w:val="24"/>
        </w:rPr>
      </w:pPr>
      <w:sdt>
        <w:sdtPr>
          <w:rPr>
            <w:rFonts w:cstheme="minorHAnsi"/>
            <w:szCs w:val="24"/>
          </w:rPr>
          <w:id w:val="2023431822"/>
          <w14:checkbox>
            <w14:checked w14:val="0"/>
            <w14:checkedState w14:val="2612" w14:font="MS Gothic"/>
            <w14:uncheckedState w14:val="2610" w14:font="MS Gothic"/>
          </w14:checkbox>
        </w:sdtPr>
        <w:sdtEndPr/>
        <w:sdtContent>
          <w:r w:rsidR="00E30632">
            <w:rPr>
              <w:rFonts w:ascii="MS Gothic" w:eastAsia="MS Gothic" w:hAnsi="MS Gothic" w:cstheme="minorHAnsi" w:hint="eastAsia"/>
              <w:szCs w:val="24"/>
            </w:rPr>
            <w:t>☐</w:t>
          </w:r>
        </w:sdtContent>
      </w:sdt>
      <w:r w:rsidR="00E30632">
        <w:rPr>
          <w:rFonts w:cstheme="minorHAnsi"/>
          <w:szCs w:val="24"/>
        </w:rPr>
        <w:t xml:space="preserve">  </w:t>
      </w:r>
      <w:r w:rsidR="00E30632" w:rsidRPr="00752BF7">
        <w:rPr>
          <w:rFonts w:cstheme="minorHAnsi"/>
          <w:szCs w:val="24"/>
        </w:rPr>
        <w:t>I have gotten government benefits in the last 6 months</w:t>
      </w:r>
    </w:p>
    <w:p w14:paraId="74AD25DA" w14:textId="77777777" w:rsidR="00E30632" w:rsidRPr="00752BF7" w:rsidRDefault="00626727" w:rsidP="000E4269">
      <w:pPr>
        <w:spacing w:after="0" w:line="240" w:lineRule="auto"/>
        <w:ind w:left="1080"/>
        <w:rPr>
          <w:rFonts w:cstheme="minorHAnsi"/>
          <w:szCs w:val="24"/>
        </w:rPr>
      </w:pPr>
      <w:sdt>
        <w:sdtPr>
          <w:rPr>
            <w:rFonts w:cstheme="minorHAnsi"/>
            <w:szCs w:val="24"/>
          </w:rPr>
          <w:id w:val="2139288388"/>
          <w14:checkbox>
            <w14:checked w14:val="0"/>
            <w14:checkedState w14:val="2612" w14:font="MS Gothic"/>
            <w14:uncheckedState w14:val="2610" w14:font="MS Gothic"/>
          </w14:checkbox>
        </w:sdtPr>
        <w:sdtEndPr/>
        <w:sdtContent>
          <w:r w:rsidR="00E30632">
            <w:rPr>
              <w:rFonts w:ascii="MS Gothic" w:eastAsia="MS Gothic" w:hAnsi="MS Gothic" w:cstheme="minorHAnsi" w:hint="eastAsia"/>
              <w:szCs w:val="24"/>
            </w:rPr>
            <w:t>☐</w:t>
          </w:r>
        </w:sdtContent>
      </w:sdt>
      <w:r w:rsidR="00E30632">
        <w:rPr>
          <w:rFonts w:cstheme="minorHAnsi"/>
          <w:szCs w:val="24"/>
        </w:rPr>
        <w:t xml:space="preserve">  </w:t>
      </w:r>
      <w:r w:rsidR="00E30632" w:rsidRPr="00752BF7">
        <w:rPr>
          <w:rFonts w:cstheme="minorHAnsi"/>
          <w:szCs w:val="24"/>
        </w:rPr>
        <w:t>I was in jail or prison in the last 6 months</w:t>
      </w:r>
      <w:r w:rsidR="00E30632">
        <w:rPr>
          <w:rFonts w:cstheme="minorHAnsi"/>
          <w:szCs w:val="24"/>
        </w:rPr>
        <w:br/>
      </w:r>
    </w:p>
    <w:p w14:paraId="731ABCDF" w14:textId="616C2584" w:rsidR="00E30632" w:rsidRPr="00E30632" w:rsidRDefault="00E30632" w:rsidP="00E30632">
      <w:pPr>
        <w:tabs>
          <w:tab w:val="left" w:pos="360"/>
        </w:tabs>
        <w:spacing w:after="200"/>
        <w:ind w:left="360" w:hanging="360"/>
        <w:jc w:val="both"/>
        <w:rPr>
          <w:rFonts w:cstheme="minorHAnsi"/>
          <w:b/>
          <w:bCs/>
          <w:szCs w:val="24"/>
        </w:rPr>
      </w:pPr>
      <w:r w:rsidRPr="00752BF7">
        <w:rPr>
          <w:rFonts w:cstheme="minorHAnsi"/>
          <w:szCs w:val="24"/>
        </w:rPr>
        <w:tab/>
        <w:t xml:space="preserve">If you check one of these </w:t>
      </w:r>
      <w:r>
        <w:rPr>
          <w:rFonts w:cstheme="minorHAnsi"/>
          <w:szCs w:val="24"/>
        </w:rPr>
        <w:t>4</w:t>
      </w:r>
      <w:r w:rsidRPr="00752BF7">
        <w:rPr>
          <w:rFonts w:cstheme="minorHAnsi"/>
          <w:szCs w:val="24"/>
        </w:rPr>
        <w:t xml:space="preserve"> boxes, your wages are only protected for 60 days after they are deposited in your account. You </w:t>
      </w:r>
      <w:r>
        <w:rPr>
          <w:rFonts w:cstheme="minorHAnsi"/>
          <w:b/>
          <w:caps/>
          <w:szCs w:val="24"/>
        </w:rPr>
        <w:t>must</w:t>
      </w:r>
      <w:r w:rsidRPr="00752BF7">
        <w:rPr>
          <w:rFonts w:cstheme="minorHAnsi"/>
          <w:b/>
          <w:szCs w:val="24"/>
        </w:rPr>
        <w:t xml:space="preserve"> send the creditor copies of bank statements</w:t>
      </w:r>
      <w:r w:rsidRPr="00752BF7">
        <w:rPr>
          <w:rFonts w:cstheme="minorHAnsi"/>
          <w:szCs w:val="24"/>
        </w:rPr>
        <w:t xml:space="preserve"> that show what was in your account </w:t>
      </w:r>
      <w:r w:rsidRPr="00752BF7">
        <w:rPr>
          <w:rFonts w:cstheme="minorHAnsi"/>
          <w:b/>
          <w:szCs w:val="24"/>
        </w:rPr>
        <w:t>for the 60 days right before the bank froze your money.</w:t>
      </w:r>
    </w:p>
    <w:p w14:paraId="28F996FC" w14:textId="2CBC9A2E" w:rsidR="00842FCC" w:rsidRPr="00752BF7" w:rsidRDefault="00842FCC" w:rsidP="00C40A9D">
      <w:pPr>
        <w:spacing w:after="120"/>
        <w:ind w:left="720" w:hanging="360"/>
        <w:jc w:val="both"/>
        <w:rPr>
          <w:rFonts w:cstheme="minorHAnsi"/>
          <w:b/>
          <w:bCs/>
          <w:szCs w:val="24"/>
        </w:rPr>
      </w:pPr>
      <w:r w:rsidRPr="00752BF7">
        <w:rPr>
          <w:rFonts w:cstheme="minorHAnsi"/>
          <w:b/>
          <w:bCs/>
          <w:szCs w:val="24"/>
        </w:rPr>
        <w:t>Government Benefits</w:t>
      </w:r>
    </w:p>
    <w:p w14:paraId="0A221818" w14:textId="6D8A8163" w:rsidR="00842FCC" w:rsidRPr="00752BF7" w:rsidRDefault="00842FCC" w:rsidP="00C40A9D">
      <w:pPr>
        <w:tabs>
          <w:tab w:val="left" w:pos="360"/>
        </w:tabs>
        <w:spacing w:after="0"/>
        <w:ind w:left="360"/>
        <w:rPr>
          <w:rFonts w:cstheme="minorHAnsi"/>
          <w:szCs w:val="24"/>
        </w:rPr>
      </w:pPr>
      <w:r w:rsidRPr="00752BF7">
        <w:rPr>
          <w:rFonts w:cstheme="minorHAnsi"/>
          <w:szCs w:val="24"/>
        </w:rPr>
        <w:t>Government benefits can include many things. For example:</w:t>
      </w:r>
    </w:p>
    <w:p w14:paraId="5902FC53" w14:textId="31F35D20" w:rsidR="00842FCC" w:rsidRPr="00842FCC" w:rsidRDefault="00626727" w:rsidP="00842FCC">
      <w:pPr>
        <w:pStyle w:val="ListParagraph"/>
        <w:contextualSpacing/>
      </w:pPr>
      <w:sdt>
        <w:sdtPr>
          <w:id w:val="-93721349"/>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MFIP</w:t>
      </w:r>
      <w:r w:rsidR="00842FCC" w:rsidRPr="00842FCC">
        <w:t xml:space="preserve"> – Minnesota Family Investment Program</w:t>
      </w:r>
    </w:p>
    <w:p w14:paraId="6296F16A" w14:textId="55B43D8C" w:rsidR="00842FCC" w:rsidRPr="00842FCC" w:rsidRDefault="00626727" w:rsidP="00842FCC">
      <w:pPr>
        <w:pStyle w:val="ListParagraph"/>
        <w:contextualSpacing/>
      </w:pPr>
      <w:sdt>
        <w:sdtPr>
          <w:id w:val="1028000437"/>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DWP</w:t>
      </w:r>
      <w:r w:rsidR="00842FCC" w:rsidRPr="00842FCC">
        <w:t xml:space="preserve"> - MFIP Diversionary Work Program</w:t>
      </w:r>
    </w:p>
    <w:p w14:paraId="53B8539C" w14:textId="5D7BCAE9" w:rsidR="00842FCC" w:rsidRPr="00842FCC" w:rsidRDefault="00626727" w:rsidP="00842FCC">
      <w:pPr>
        <w:pStyle w:val="ListParagraph"/>
        <w:contextualSpacing/>
      </w:pPr>
      <w:sdt>
        <w:sdtPr>
          <w:id w:val="-2074725063"/>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SNAP</w:t>
      </w:r>
      <w:r w:rsidR="00842FCC" w:rsidRPr="00842FCC">
        <w:t xml:space="preserve"> – Supplemental Nutrition Assistance Program</w:t>
      </w:r>
    </w:p>
    <w:p w14:paraId="616C7B49" w14:textId="136F2E84" w:rsidR="00842FCC" w:rsidRPr="00842FCC" w:rsidRDefault="00626727" w:rsidP="00842FCC">
      <w:pPr>
        <w:pStyle w:val="ListParagraph"/>
        <w:contextualSpacing/>
      </w:pPr>
      <w:sdt>
        <w:sdtPr>
          <w:id w:val="968087053"/>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GA</w:t>
      </w:r>
      <w:r w:rsidR="00842FCC" w:rsidRPr="00842FCC">
        <w:t xml:space="preserve"> – General Assistance</w:t>
      </w:r>
    </w:p>
    <w:p w14:paraId="19C283C7" w14:textId="707BA57E" w:rsidR="00842FCC" w:rsidRPr="00842FCC" w:rsidRDefault="00626727" w:rsidP="00842FCC">
      <w:pPr>
        <w:pStyle w:val="ListParagraph"/>
        <w:contextualSpacing/>
      </w:pPr>
      <w:sdt>
        <w:sdtPr>
          <w:id w:val="-174035686"/>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EGA</w:t>
      </w:r>
      <w:r w:rsidR="00842FCC" w:rsidRPr="00842FCC">
        <w:t xml:space="preserve"> – Emergency General Assistance</w:t>
      </w:r>
    </w:p>
    <w:p w14:paraId="56461E1E" w14:textId="6623D1CA" w:rsidR="00842FCC" w:rsidRPr="00842FCC" w:rsidRDefault="00626727" w:rsidP="00842FCC">
      <w:pPr>
        <w:pStyle w:val="ListParagraph"/>
        <w:contextualSpacing/>
      </w:pPr>
      <w:sdt>
        <w:sdtPr>
          <w:id w:val="-1457098885"/>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MSA</w:t>
      </w:r>
      <w:r w:rsidR="00842FCC" w:rsidRPr="00842FCC">
        <w:t xml:space="preserve"> – Minnesota Supplemental Aid</w:t>
      </w:r>
    </w:p>
    <w:p w14:paraId="5AFE40E9" w14:textId="75CAF596" w:rsidR="00842FCC" w:rsidRPr="00842FCC" w:rsidRDefault="00626727" w:rsidP="00842FCC">
      <w:pPr>
        <w:pStyle w:val="ListParagraph"/>
        <w:contextualSpacing/>
      </w:pPr>
      <w:sdt>
        <w:sdtPr>
          <w:id w:val="1284305914"/>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 xml:space="preserve">MSA- EA </w:t>
      </w:r>
      <w:r w:rsidR="00842FCC" w:rsidRPr="00842FCC">
        <w:t>– MSA Emergency Assistance</w:t>
      </w:r>
    </w:p>
    <w:p w14:paraId="670D0694" w14:textId="59E94768" w:rsidR="00842FCC" w:rsidRPr="00842FCC" w:rsidRDefault="00626727" w:rsidP="00842FCC">
      <w:pPr>
        <w:pStyle w:val="ListParagraph"/>
        <w:contextualSpacing/>
      </w:pPr>
      <w:sdt>
        <w:sdtPr>
          <w:id w:val="864180656"/>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EA</w:t>
      </w:r>
      <w:r w:rsidR="00842FCC" w:rsidRPr="00842FCC">
        <w:t xml:space="preserve"> – Emergency Assistance </w:t>
      </w:r>
    </w:p>
    <w:p w14:paraId="79C25718" w14:textId="79444363" w:rsidR="00842FCC" w:rsidRPr="00842FCC" w:rsidRDefault="00626727" w:rsidP="00842FCC">
      <w:pPr>
        <w:pStyle w:val="ListParagraph"/>
        <w:contextualSpacing/>
      </w:pPr>
      <w:sdt>
        <w:sdtPr>
          <w:id w:val="-2025085885"/>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Energy or Fuel Assistance</w:t>
      </w:r>
    </w:p>
    <w:p w14:paraId="2F94332C" w14:textId="2B352823" w:rsidR="00842FCC" w:rsidRPr="00842FCC" w:rsidRDefault="00626727" w:rsidP="00842FCC">
      <w:pPr>
        <w:pStyle w:val="ListParagraph"/>
        <w:contextualSpacing/>
      </w:pPr>
      <w:sdt>
        <w:sdtPr>
          <w:id w:val="-584146207"/>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Work Participation Cash Benefit</w:t>
      </w:r>
      <w:r w:rsidR="00842FCC" w:rsidRPr="00842FCC">
        <w:t xml:space="preserve"> </w:t>
      </w:r>
    </w:p>
    <w:p w14:paraId="637BF7C6" w14:textId="201C80B4" w:rsidR="00842FCC" w:rsidRPr="00842FCC" w:rsidRDefault="00626727" w:rsidP="00842FCC">
      <w:pPr>
        <w:pStyle w:val="ListParagraph"/>
        <w:contextualSpacing/>
      </w:pPr>
      <w:sdt>
        <w:sdtPr>
          <w:id w:val="-860661625"/>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MA</w:t>
      </w:r>
      <w:r w:rsidR="00842FCC" w:rsidRPr="00842FCC">
        <w:t xml:space="preserve"> – Medical Assistance </w:t>
      </w:r>
    </w:p>
    <w:p w14:paraId="25DD4A23" w14:textId="2152C088" w:rsidR="00842FCC" w:rsidRPr="00842FCC" w:rsidRDefault="00626727" w:rsidP="00842FCC">
      <w:pPr>
        <w:pStyle w:val="ListParagraph"/>
        <w:contextualSpacing/>
      </w:pPr>
      <w:sdt>
        <w:sdtPr>
          <w:id w:val="-1169405535"/>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 xml:space="preserve">MinnesotaCare </w:t>
      </w:r>
    </w:p>
    <w:p w14:paraId="3571E713" w14:textId="64843580" w:rsidR="00842FCC" w:rsidRPr="00842FCC" w:rsidRDefault="00626727" w:rsidP="00842FCC">
      <w:pPr>
        <w:pStyle w:val="ListParagraph"/>
        <w:contextualSpacing/>
      </w:pPr>
      <w:sdt>
        <w:sdtPr>
          <w:id w:val="-872690872"/>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Medicare Part B</w:t>
      </w:r>
      <w:r w:rsidR="00842FCC" w:rsidRPr="00842FCC">
        <w:t xml:space="preserve"> - Premium Payments help </w:t>
      </w:r>
    </w:p>
    <w:p w14:paraId="6DBA8CE1" w14:textId="4CBDF388" w:rsidR="00842FCC" w:rsidRPr="00842FCC" w:rsidRDefault="00626727" w:rsidP="00842FCC">
      <w:pPr>
        <w:pStyle w:val="ListParagraph"/>
        <w:contextualSpacing/>
      </w:pPr>
      <w:sdt>
        <w:sdtPr>
          <w:id w:val="-1705937098"/>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Medicare Part D</w:t>
      </w:r>
      <w:r w:rsidR="00842FCC" w:rsidRPr="00842FCC">
        <w:t xml:space="preserve"> - Extra </w:t>
      </w:r>
    </w:p>
    <w:p w14:paraId="28BB90CC" w14:textId="50DAE72C" w:rsidR="00842FCC" w:rsidRPr="00842FCC" w:rsidRDefault="00626727" w:rsidP="00842FCC">
      <w:pPr>
        <w:pStyle w:val="ListParagraph"/>
        <w:contextualSpacing/>
      </w:pPr>
      <w:sdt>
        <w:sdtPr>
          <w:id w:val="1587423392"/>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SSI</w:t>
      </w:r>
      <w:r w:rsidR="00842FCC" w:rsidRPr="00842FCC">
        <w:t xml:space="preserve"> – Supplemental Security Income</w:t>
      </w:r>
    </w:p>
    <w:p w14:paraId="3EAE9BBB" w14:textId="61752C2D" w:rsidR="00842FCC" w:rsidRPr="00842FCC" w:rsidRDefault="00626727" w:rsidP="00842FCC">
      <w:pPr>
        <w:pStyle w:val="ListParagraph"/>
        <w:spacing w:after="120"/>
        <w:contextualSpacing/>
      </w:pPr>
      <w:sdt>
        <w:sdtPr>
          <w:id w:val="304048947"/>
          <w14:checkbox>
            <w14:checked w14:val="0"/>
            <w14:checkedState w14:val="2612" w14:font="MS Gothic"/>
            <w14:uncheckedState w14:val="2610" w14:font="MS Gothic"/>
          </w14:checkbox>
        </w:sdtPr>
        <w:sdtEndPr/>
        <w:sdtContent>
          <w:r w:rsidR="00842FCC">
            <w:rPr>
              <w:rFonts w:ascii="MS Gothic" w:eastAsia="MS Gothic" w:hAnsi="MS Gothic" w:hint="eastAsia"/>
            </w:rPr>
            <w:t>☐</w:t>
          </w:r>
        </w:sdtContent>
      </w:sdt>
      <w:r w:rsidR="00842FCC">
        <w:t xml:space="preserve">  </w:t>
      </w:r>
      <w:r w:rsidR="00842FCC" w:rsidRPr="00842FCC">
        <w:rPr>
          <w:b/>
          <w:bCs/>
        </w:rPr>
        <w:t>Tax Credits</w:t>
      </w:r>
      <w:r w:rsidR="00842FCC" w:rsidRPr="00842FCC">
        <w:t xml:space="preserve"> – federal Earned Income Tax Credit (EITC), MN Working family credit</w:t>
      </w:r>
    </w:p>
    <w:p w14:paraId="4CCFA8AE" w14:textId="7C0CE22F" w:rsidR="00842FCC" w:rsidRPr="00842FCC" w:rsidRDefault="00626727" w:rsidP="00842FCC">
      <w:pPr>
        <w:pStyle w:val="ListParagraph"/>
        <w:tabs>
          <w:tab w:val="left" w:pos="4968"/>
        </w:tabs>
        <w:spacing w:before="303" w:after="0" w:line="273" w:lineRule="exact"/>
        <w:textAlignment w:val="baseline"/>
        <w:rPr>
          <w:rFonts w:cstheme="minorHAnsi"/>
          <w:b/>
          <w:bCs/>
          <w:color w:val="000000"/>
          <w:szCs w:val="24"/>
        </w:rPr>
      </w:pPr>
      <w:sdt>
        <w:sdtPr>
          <w:rPr>
            <w:rFonts w:cstheme="minorHAnsi"/>
            <w:color w:val="000000"/>
            <w:szCs w:val="24"/>
          </w:rPr>
          <w:id w:val="726187813"/>
          <w14:checkbox>
            <w14:checked w14:val="0"/>
            <w14:checkedState w14:val="2612" w14:font="MS Gothic"/>
            <w14:uncheckedState w14:val="2610" w14:font="MS Gothic"/>
          </w14:checkbox>
        </w:sdtPr>
        <w:sdtEndPr/>
        <w:sdtContent>
          <w:r w:rsidR="00842FCC" w:rsidRPr="00842FCC">
            <w:rPr>
              <w:rFonts w:ascii="MS Gothic" w:eastAsia="MS Gothic" w:hAnsi="MS Gothic" w:cstheme="minorHAnsi" w:hint="eastAsia"/>
              <w:color w:val="000000"/>
              <w:szCs w:val="24"/>
            </w:rPr>
            <w:t>☐</w:t>
          </w:r>
        </w:sdtContent>
      </w:sdt>
      <w:r w:rsidR="00842FCC">
        <w:rPr>
          <w:rFonts w:cstheme="minorHAnsi"/>
          <w:b/>
          <w:bCs/>
          <w:color w:val="000000"/>
          <w:szCs w:val="24"/>
        </w:rPr>
        <w:t xml:space="preserve">  </w:t>
      </w:r>
      <w:r w:rsidR="00842FCC" w:rsidRPr="00752BF7">
        <w:rPr>
          <w:rFonts w:cstheme="minorHAnsi"/>
          <w:b/>
          <w:bCs/>
          <w:color w:val="000000"/>
          <w:szCs w:val="24"/>
        </w:rPr>
        <w:t>Renter’s Refund</w:t>
      </w:r>
      <w:r w:rsidR="00842FCC" w:rsidRPr="00752BF7">
        <w:rPr>
          <w:rFonts w:cstheme="minorHAnsi"/>
          <w:color w:val="000000"/>
          <w:szCs w:val="24"/>
        </w:rPr>
        <w:t xml:space="preserve"> (also called Renter’s Property Tax Credit) </w:t>
      </w:r>
    </w:p>
    <w:p w14:paraId="55870828" w14:textId="4586A011" w:rsidR="00842FCC" w:rsidRPr="00752BF7" w:rsidRDefault="00842FCC" w:rsidP="00C40A9D">
      <w:pPr>
        <w:tabs>
          <w:tab w:val="left" w:pos="8730"/>
        </w:tabs>
        <w:spacing w:before="240"/>
        <w:ind w:left="360"/>
      </w:pPr>
      <w:r w:rsidRPr="00752BF7">
        <w:t>List the case number and county for every box you checked:</w:t>
      </w:r>
    </w:p>
    <w:p w14:paraId="3850C46B" w14:textId="27047321" w:rsidR="00842FCC" w:rsidRDefault="00842FCC" w:rsidP="00C40A9D">
      <w:pPr>
        <w:tabs>
          <w:tab w:val="left" w:pos="4320"/>
          <w:tab w:val="left" w:pos="4680"/>
          <w:tab w:val="left" w:pos="9270"/>
        </w:tabs>
        <w:ind w:left="360"/>
        <w:rPr>
          <w:u w:val="single"/>
        </w:rPr>
      </w:pPr>
      <w:r w:rsidRPr="00752BF7">
        <w:t xml:space="preserve">Case Number: </w:t>
      </w:r>
      <w:r w:rsidR="00C40A9D">
        <w:rPr>
          <w:u w:val="single"/>
        </w:rPr>
        <w:tab/>
      </w:r>
      <w:r w:rsidR="00C40A9D">
        <w:tab/>
      </w:r>
      <w:r w:rsidRPr="00752BF7">
        <w:t>County:</w:t>
      </w:r>
      <w:r w:rsidR="00C40A9D">
        <w:rPr>
          <w:u w:val="single"/>
        </w:rPr>
        <w:tab/>
      </w:r>
    </w:p>
    <w:p w14:paraId="664CE1BB" w14:textId="77777777" w:rsidR="00C40A9D" w:rsidRPr="00C40A9D" w:rsidRDefault="00C40A9D" w:rsidP="00C40A9D">
      <w:pPr>
        <w:tabs>
          <w:tab w:val="left" w:pos="4320"/>
          <w:tab w:val="left" w:pos="4680"/>
          <w:tab w:val="left" w:pos="9180"/>
        </w:tabs>
        <w:ind w:left="360"/>
        <w:rPr>
          <w:u w:val="single"/>
        </w:rPr>
      </w:pPr>
      <w:r w:rsidRPr="00752BF7">
        <w:t xml:space="preserve">Case Number: </w:t>
      </w:r>
      <w:r>
        <w:rPr>
          <w:u w:val="single"/>
        </w:rPr>
        <w:tab/>
      </w:r>
      <w:r>
        <w:tab/>
      </w:r>
      <w:r w:rsidRPr="00752BF7">
        <w:t>County:</w:t>
      </w:r>
      <w:r>
        <w:rPr>
          <w:u w:val="single"/>
        </w:rPr>
        <w:tab/>
      </w:r>
    </w:p>
    <w:p w14:paraId="7F85935B" w14:textId="4F8EDE6B" w:rsidR="00C40A9D" w:rsidRPr="00C40A9D" w:rsidRDefault="00C40A9D" w:rsidP="00C40A9D">
      <w:pPr>
        <w:tabs>
          <w:tab w:val="left" w:pos="4320"/>
          <w:tab w:val="left" w:pos="4680"/>
          <w:tab w:val="left" w:pos="9180"/>
        </w:tabs>
        <w:ind w:left="360"/>
        <w:rPr>
          <w:u w:val="single"/>
        </w:rPr>
      </w:pPr>
      <w:r w:rsidRPr="00752BF7">
        <w:t xml:space="preserve">Case Number: </w:t>
      </w:r>
      <w:r>
        <w:rPr>
          <w:u w:val="single"/>
        </w:rPr>
        <w:tab/>
      </w:r>
      <w:r>
        <w:tab/>
      </w:r>
      <w:r w:rsidRPr="00752BF7">
        <w:t>County:</w:t>
      </w:r>
      <w:r>
        <w:rPr>
          <w:u w:val="single"/>
        </w:rPr>
        <w:tab/>
      </w:r>
    </w:p>
    <w:p w14:paraId="3A712068" w14:textId="77777777" w:rsidR="00842FCC" w:rsidRPr="00C40A9D" w:rsidRDefault="00842FCC" w:rsidP="00C40A9D">
      <w:pPr>
        <w:ind w:left="360"/>
        <w:rPr>
          <w:b/>
          <w:bCs/>
        </w:rPr>
      </w:pPr>
      <w:r w:rsidRPr="00C40A9D">
        <w:rPr>
          <w:b/>
          <w:bCs/>
        </w:rPr>
        <w:t>Government benefits also include:</w:t>
      </w:r>
    </w:p>
    <w:p w14:paraId="20F5032F" w14:textId="6C7DD482" w:rsidR="00842FCC" w:rsidRPr="00C40A9D" w:rsidRDefault="00626727" w:rsidP="00A34A57">
      <w:pPr>
        <w:pStyle w:val="ListParagraph"/>
        <w:contextualSpacing/>
      </w:pPr>
      <w:sdt>
        <w:sdtPr>
          <w:id w:val="-2041424396"/>
          <w14:checkbox>
            <w14:checked w14:val="0"/>
            <w14:checkedState w14:val="2612" w14:font="MS Gothic"/>
            <w14:uncheckedState w14:val="2610" w14:font="MS Gothic"/>
          </w14:checkbox>
        </w:sdtPr>
        <w:sdtEndPr/>
        <w:sdtContent>
          <w:r w:rsidR="00C40A9D">
            <w:rPr>
              <w:rFonts w:ascii="MS Gothic" w:eastAsia="MS Gothic" w:hAnsi="MS Gothic" w:hint="eastAsia"/>
            </w:rPr>
            <w:t>☐</w:t>
          </w:r>
        </w:sdtContent>
      </w:sdt>
      <w:r w:rsidR="00C40A9D">
        <w:t xml:space="preserve">  </w:t>
      </w:r>
      <w:r w:rsidR="00842FCC" w:rsidRPr="00C40A9D">
        <w:t>Social Security benefits</w:t>
      </w:r>
    </w:p>
    <w:p w14:paraId="7287EDE6" w14:textId="040C03B8" w:rsidR="00842FCC" w:rsidRPr="00C40A9D" w:rsidRDefault="00626727" w:rsidP="00A34A57">
      <w:pPr>
        <w:pStyle w:val="ListParagraph"/>
        <w:contextualSpacing/>
      </w:pPr>
      <w:sdt>
        <w:sdtPr>
          <w:id w:val="-1445609767"/>
          <w14:checkbox>
            <w14:checked w14:val="0"/>
            <w14:checkedState w14:val="2612" w14:font="MS Gothic"/>
            <w14:uncheckedState w14:val="2610" w14:font="MS Gothic"/>
          </w14:checkbox>
        </w:sdtPr>
        <w:sdtEndPr/>
        <w:sdtContent>
          <w:r w:rsidR="00C40A9D">
            <w:rPr>
              <w:rFonts w:ascii="MS Gothic" w:eastAsia="MS Gothic" w:hAnsi="MS Gothic" w:hint="eastAsia"/>
            </w:rPr>
            <w:t>☐</w:t>
          </w:r>
        </w:sdtContent>
      </w:sdt>
      <w:r w:rsidR="00C40A9D">
        <w:t xml:space="preserve">  </w:t>
      </w:r>
      <w:r w:rsidR="00842FCC" w:rsidRPr="00C40A9D">
        <w:t>Unemployment benefits</w:t>
      </w:r>
    </w:p>
    <w:p w14:paraId="63BE89DD" w14:textId="3E2DE8A8" w:rsidR="00842FCC" w:rsidRPr="00C40A9D" w:rsidRDefault="00626727" w:rsidP="00A34A57">
      <w:pPr>
        <w:pStyle w:val="ListParagraph"/>
        <w:contextualSpacing/>
      </w:pPr>
      <w:sdt>
        <w:sdtPr>
          <w:id w:val="666678173"/>
          <w14:checkbox>
            <w14:checked w14:val="0"/>
            <w14:checkedState w14:val="2612" w14:font="MS Gothic"/>
            <w14:uncheckedState w14:val="2610" w14:font="MS Gothic"/>
          </w14:checkbox>
        </w:sdtPr>
        <w:sdtEndPr/>
        <w:sdtContent>
          <w:r w:rsidR="00C40A9D">
            <w:rPr>
              <w:rFonts w:ascii="MS Gothic" w:eastAsia="MS Gothic" w:hAnsi="MS Gothic" w:hint="eastAsia"/>
            </w:rPr>
            <w:t>☐</w:t>
          </w:r>
        </w:sdtContent>
      </w:sdt>
      <w:r w:rsidR="00C40A9D">
        <w:t xml:space="preserve">  </w:t>
      </w:r>
      <w:r w:rsidR="00842FCC" w:rsidRPr="00C40A9D">
        <w:t>Workers’ compensation</w:t>
      </w:r>
    </w:p>
    <w:p w14:paraId="62468132" w14:textId="6EA47608" w:rsidR="00C40A9D" w:rsidRDefault="00626727" w:rsidP="00A34A57">
      <w:pPr>
        <w:pStyle w:val="ListParagraph"/>
        <w:contextualSpacing/>
        <w:rPr>
          <w:rFonts w:cstheme="minorHAnsi"/>
          <w:szCs w:val="24"/>
        </w:rPr>
      </w:pPr>
      <w:sdt>
        <w:sdtPr>
          <w:id w:val="535852451"/>
          <w14:checkbox>
            <w14:checked w14:val="0"/>
            <w14:checkedState w14:val="2612" w14:font="MS Gothic"/>
            <w14:uncheckedState w14:val="2610" w14:font="MS Gothic"/>
          </w14:checkbox>
        </w:sdtPr>
        <w:sdtEndPr/>
        <w:sdtContent>
          <w:r w:rsidR="00516D30">
            <w:rPr>
              <w:rFonts w:ascii="MS Gothic" w:eastAsia="MS Gothic" w:hAnsi="MS Gothic" w:hint="eastAsia"/>
            </w:rPr>
            <w:t>☐</w:t>
          </w:r>
        </w:sdtContent>
      </w:sdt>
      <w:r w:rsidR="00C40A9D">
        <w:t xml:space="preserve">  </w:t>
      </w:r>
      <w:r w:rsidR="00842FCC" w:rsidRPr="00C40A9D">
        <w:t>Veterans’ benefits</w:t>
      </w:r>
    </w:p>
    <w:p w14:paraId="00C64121" w14:textId="4F393F84" w:rsidR="00842FCC" w:rsidRPr="00C40A9D" w:rsidRDefault="00842FCC" w:rsidP="00C40A9D">
      <w:pPr>
        <w:ind w:left="720"/>
      </w:pPr>
      <w:r w:rsidRPr="00C40A9D">
        <w:lastRenderedPageBreak/>
        <w:t xml:space="preserve">If you get any of these government benefits, include copies of any documents that show you get them. </w:t>
      </w:r>
    </w:p>
    <w:p w14:paraId="5D052216" w14:textId="7F3C3614" w:rsidR="00842FCC" w:rsidRPr="00C40A9D" w:rsidRDefault="00626727" w:rsidP="000E4269">
      <w:pPr>
        <w:widowControl w:val="0"/>
        <w:tabs>
          <w:tab w:val="left" w:pos="9180"/>
        </w:tabs>
        <w:spacing w:after="240" w:line="240" w:lineRule="auto"/>
        <w:ind w:left="720" w:hanging="360"/>
        <w:rPr>
          <w:rFonts w:cstheme="minorHAnsi"/>
          <w:szCs w:val="24"/>
        </w:rPr>
      </w:pPr>
      <w:sdt>
        <w:sdtPr>
          <w:rPr>
            <w:rFonts w:cstheme="minorHAnsi"/>
            <w:szCs w:val="24"/>
          </w:rPr>
          <w:id w:val="351378647"/>
          <w14:checkbox>
            <w14:checked w14:val="0"/>
            <w14:checkedState w14:val="2612" w14:font="MS Gothic"/>
            <w14:uncheckedState w14:val="2610" w14:font="MS Gothic"/>
          </w14:checkbox>
        </w:sdtPr>
        <w:sdtEndPr/>
        <w:sdtContent>
          <w:r w:rsidR="00C40A9D">
            <w:rPr>
              <w:rFonts w:ascii="MS Gothic" w:eastAsia="MS Gothic" w:hAnsi="MS Gothic" w:cstheme="minorHAnsi" w:hint="eastAsia"/>
              <w:szCs w:val="24"/>
            </w:rPr>
            <w:t>☐</w:t>
          </w:r>
        </w:sdtContent>
      </w:sdt>
      <w:r w:rsidR="00C40A9D">
        <w:rPr>
          <w:rFonts w:cstheme="minorHAnsi"/>
          <w:szCs w:val="24"/>
        </w:rPr>
        <w:t xml:space="preserve">  </w:t>
      </w:r>
      <w:r w:rsidR="00842FCC" w:rsidRPr="00C40A9D">
        <w:rPr>
          <w:rFonts w:cstheme="minorHAnsi"/>
          <w:szCs w:val="24"/>
        </w:rPr>
        <w:t xml:space="preserve">I get other assistance based on need  that is not on the list.  It comes from: </w:t>
      </w:r>
      <w:r w:rsidR="00C40A9D">
        <w:rPr>
          <w:rFonts w:cstheme="minorHAnsi"/>
          <w:szCs w:val="24"/>
          <w:u w:val="single"/>
        </w:rPr>
        <w:tab/>
      </w:r>
      <w:r w:rsidR="00842FCC" w:rsidRPr="00C40A9D">
        <w:rPr>
          <w:rFonts w:cstheme="minorHAnsi"/>
          <w:szCs w:val="24"/>
        </w:rPr>
        <w:t xml:space="preserve">Make sure you include </w:t>
      </w:r>
      <w:r w:rsidR="00842FCC" w:rsidRPr="00C40A9D">
        <w:rPr>
          <w:rFonts w:cstheme="minorHAnsi"/>
          <w:iCs/>
          <w:szCs w:val="24"/>
        </w:rPr>
        <w:t xml:space="preserve">copies of any documents that show this. </w:t>
      </w:r>
    </w:p>
    <w:p w14:paraId="110C61C9" w14:textId="717B9066" w:rsidR="009A3B40" w:rsidRPr="00BB1DD1" w:rsidRDefault="009A3B40" w:rsidP="00BB1DD1">
      <w:pPr>
        <w:pStyle w:val="ListParagraph"/>
        <w:numPr>
          <w:ilvl w:val="0"/>
          <w:numId w:val="13"/>
        </w:numPr>
        <w:tabs>
          <w:tab w:val="left" w:pos="540"/>
        </w:tabs>
        <w:rPr>
          <w:rFonts w:cstheme="minorHAnsi"/>
          <w:b/>
          <w:bCs/>
          <w:szCs w:val="24"/>
        </w:rPr>
      </w:pPr>
      <w:r w:rsidRPr="00BB1DD1">
        <w:rPr>
          <w:rFonts w:cstheme="minorHAnsi"/>
          <w:b/>
          <w:bCs/>
          <w:szCs w:val="24"/>
        </w:rPr>
        <w:t>Other Protected Funds</w:t>
      </w:r>
    </w:p>
    <w:p w14:paraId="2310048F" w14:textId="4603F0CA" w:rsidR="009A3B40" w:rsidRPr="00752BF7" w:rsidRDefault="009A3B40" w:rsidP="00982AB1">
      <w:pPr>
        <w:tabs>
          <w:tab w:val="left" w:pos="360"/>
        </w:tabs>
        <w:ind w:left="360"/>
        <w:rPr>
          <w:rFonts w:cstheme="minorHAnsi"/>
          <w:szCs w:val="24"/>
        </w:rPr>
      </w:pPr>
      <w:r w:rsidRPr="00752BF7">
        <w:rPr>
          <w:rFonts w:cstheme="minorHAnsi"/>
          <w:szCs w:val="24"/>
        </w:rPr>
        <w:t xml:space="preserve">The money from these things </w:t>
      </w:r>
      <w:proofErr w:type="gramStart"/>
      <w:r w:rsidRPr="00752BF7">
        <w:rPr>
          <w:rFonts w:cstheme="minorHAnsi"/>
          <w:szCs w:val="24"/>
        </w:rPr>
        <w:t>are</w:t>
      </w:r>
      <w:proofErr w:type="gramEnd"/>
      <w:r w:rsidRPr="00752BF7">
        <w:rPr>
          <w:rFonts w:cstheme="minorHAnsi"/>
          <w:szCs w:val="24"/>
        </w:rPr>
        <w:t xml:space="preserve"> also completely protected after they are deposited in my account.</w:t>
      </w:r>
    </w:p>
    <w:p w14:paraId="171433F4" w14:textId="34CD2A16" w:rsidR="00124141" w:rsidRPr="00A34A57" w:rsidRDefault="00626727" w:rsidP="000E4269">
      <w:pPr>
        <w:spacing w:after="0"/>
        <w:ind w:left="720"/>
      </w:pPr>
      <w:sdt>
        <w:sdtPr>
          <w:rPr>
            <w:rFonts w:ascii="MS Gothic" w:eastAsia="MS Gothic" w:hAnsi="MS Gothic"/>
          </w:rPr>
          <w:id w:val="606625723"/>
          <w14:checkbox>
            <w14:checked w14:val="0"/>
            <w14:checkedState w14:val="2612" w14:font="MS Gothic"/>
            <w14:uncheckedState w14:val="2610" w14:font="MS Gothic"/>
          </w14:checkbox>
        </w:sdtPr>
        <w:sdtEndPr/>
        <w:sdtContent>
          <w:r w:rsidR="000E4269" w:rsidRPr="000E4269">
            <w:rPr>
              <w:rFonts w:ascii="MS Gothic" w:eastAsia="MS Gothic" w:hAnsi="MS Gothic" w:hint="eastAsia"/>
            </w:rPr>
            <w:t>☐</w:t>
          </w:r>
        </w:sdtContent>
      </w:sdt>
      <w:r w:rsidR="00A34A57">
        <w:t xml:space="preserve">  </w:t>
      </w:r>
      <w:r w:rsidR="00124141" w:rsidRPr="00A34A57">
        <w:t>Child Support</w:t>
      </w:r>
    </w:p>
    <w:p w14:paraId="388B9FB1" w14:textId="76CCEC8A" w:rsidR="009A3B40" w:rsidRPr="00A34A57" w:rsidRDefault="00626727" w:rsidP="007269CC">
      <w:pPr>
        <w:pStyle w:val="ListParagraph"/>
        <w:spacing w:after="0"/>
      </w:pPr>
      <w:sdt>
        <w:sdtPr>
          <w:id w:val="-970598343"/>
          <w14:checkbox>
            <w14:checked w14:val="0"/>
            <w14:checkedState w14:val="2612" w14:font="MS Gothic"/>
            <w14:uncheckedState w14:val="2610" w14:font="MS Gothic"/>
          </w14:checkbox>
        </w:sdtPr>
        <w:sdtEndPr/>
        <w:sdtContent>
          <w:r w:rsidR="000E4269">
            <w:rPr>
              <w:rFonts w:ascii="MS Gothic" w:eastAsia="MS Gothic" w:hAnsi="MS Gothic" w:hint="eastAsia"/>
            </w:rPr>
            <w:t>☐</w:t>
          </w:r>
        </w:sdtContent>
      </w:sdt>
      <w:r w:rsidR="00A34A57" w:rsidRPr="00A34A57">
        <w:t xml:space="preserve">  </w:t>
      </w:r>
      <w:r w:rsidR="009A3B40" w:rsidRPr="00A34A57">
        <w:t>A</w:t>
      </w:r>
      <w:r w:rsidR="00A608E7" w:rsidRPr="00A34A57">
        <w:t xml:space="preserve"> retirement, </w:t>
      </w:r>
      <w:r w:rsidR="009A3B40" w:rsidRPr="00A34A57">
        <w:t xml:space="preserve">disability, or </w:t>
      </w:r>
      <w:r w:rsidR="00A608E7" w:rsidRPr="00A34A57">
        <w:t xml:space="preserve">accident </w:t>
      </w:r>
      <w:r w:rsidR="009A3B40" w:rsidRPr="00A34A57">
        <w:t>pension or annuity</w:t>
      </w:r>
    </w:p>
    <w:p w14:paraId="07B714F1" w14:textId="21F5E783" w:rsidR="00FA3FED" w:rsidRPr="00A34A57" w:rsidRDefault="00626727" w:rsidP="007269CC">
      <w:pPr>
        <w:pStyle w:val="ListParagraph"/>
        <w:spacing w:after="0"/>
      </w:pPr>
      <w:sdt>
        <w:sdtPr>
          <w:id w:val="1561601993"/>
          <w14:checkbox>
            <w14:checked w14:val="0"/>
            <w14:checkedState w14:val="2612" w14:font="MS Gothic"/>
            <w14:uncheckedState w14:val="2610" w14:font="MS Gothic"/>
          </w14:checkbox>
        </w:sdtPr>
        <w:sdtEndPr/>
        <w:sdtContent>
          <w:r w:rsidR="000E4269">
            <w:rPr>
              <w:rFonts w:ascii="MS Gothic" w:eastAsia="MS Gothic" w:hAnsi="MS Gothic" w:hint="eastAsia"/>
            </w:rPr>
            <w:t>☐</w:t>
          </w:r>
        </w:sdtContent>
      </w:sdt>
      <w:r w:rsidR="00A34A57" w:rsidRPr="00A34A57">
        <w:t xml:space="preserve">  </w:t>
      </w:r>
      <w:r w:rsidR="00FA3FED" w:rsidRPr="00A34A57">
        <w:t xml:space="preserve">Earnings of my child who is under 18 years of age </w:t>
      </w:r>
    </w:p>
    <w:p w14:paraId="5F7A168D" w14:textId="62925295" w:rsidR="009A3B40" w:rsidRPr="00A34A57" w:rsidRDefault="00626727" w:rsidP="007269CC">
      <w:pPr>
        <w:pStyle w:val="ListParagraph"/>
        <w:spacing w:after="0"/>
      </w:pPr>
      <w:sdt>
        <w:sdtPr>
          <w:id w:val="1641771849"/>
          <w14:checkbox>
            <w14:checked w14:val="0"/>
            <w14:checkedState w14:val="2612" w14:font="MS Gothic"/>
            <w14:uncheckedState w14:val="2610" w14:font="MS Gothic"/>
          </w14:checkbox>
        </w:sdtPr>
        <w:sdtEndPr/>
        <w:sdtContent>
          <w:r w:rsidR="00A34A57" w:rsidRPr="00A34A57">
            <w:rPr>
              <w:rFonts w:ascii="Segoe UI Symbol" w:hAnsi="Segoe UI Symbol" w:cs="Segoe UI Symbol"/>
            </w:rPr>
            <w:t>☐</w:t>
          </w:r>
        </w:sdtContent>
      </w:sdt>
      <w:r w:rsidR="00A34A57" w:rsidRPr="00A34A57">
        <w:t xml:space="preserve">  </w:t>
      </w:r>
      <w:r w:rsidR="009A3B40" w:rsidRPr="00A34A57">
        <w:t>Payments to me from a life insurance policy</w:t>
      </w:r>
    </w:p>
    <w:p w14:paraId="1B9B693E" w14:textId="49E2AD74" w:rsidR="009A3B40" w:rsidRPr="00A34A57" w:rsidRDefault="00626727" w:rsidP="007269CC">
      <w:pPr>
        <w:pStyle w:val="ListParagraph"/>
        <w:spacing w:after="0"/>
        <w:ind w:left="1080" w:hanging="360"/>
      </w:pPr>
      <w:sdt>
        <w:sdtPr>
          <w:id w:val="240295286"/>
          <w14:checkbox>
            <w14:checked w14:val="0"/>
            <w14:checkedState w14:val="2612" w14:font="MS Gothic"/>
            <w14:uncheckedState w14:val="2610" w14:font="MS Gothic"/>
          </w14:checkbox>
        </w:sdtPr>
        <w:sdtEndPr/>
        <w:sdtContent>
          <w:r w:rsidR="00A34A57" w:rsidRPr="00A34A57">
            <w:rPr>
              <w:rFonts w:ascii="Segoe UI Symbol" w:hAnsi="Segoe UI Symbol" w:cs="Segoe UI Symbol"/>
            </w:rPr>
            <w:t>☐</w:t>
          </w:r>
        </w:sdtContent>
      </w:sdt>
      <w:r w:rsidR="00A34A57" w:rsidRPr="00A34A57">
        <w:t xml:space="preserve">  </w:t>
      </w:r>
      <w:r w:rsidR="009A3B40" w:rsidRPr="00A34A57">
        <w:t>Money paid to me from a claim for damage or destruction of property. Property includes household goods, farm tools or machinery, tools for my job, business equipment, a mobile home, a car, a musical instrument, a pew or burial lot, clothes, furniture, or appliances.</w:t>
      </w:r>
    </w:p>
    <w:p w14:paraId="7699050C" w14:textId="2F52393F" w:rsidR="009A3B40" w:rsidRPr="00A34A57" w:rsidRDefault="00626727" w:rsidP="00A34A57">
      <w:pPr>
        <w:pStyle w:val="ListParagraph"/>
      </w:pPr>
      <w:sdt>
        <w:sdtPr>
          <w:id w:val="898558876"/>
          <w14:checkbox>
            <w14:checked w14:val="0"/>
            <w14:checkedState w14:val="2612" w14:font="MS Gothic"/>
            <w14:uncheckedState w14:val="2610" w14:font="MS Gothic"/>
          </w14:checkbox>
        </w:sdtPr>
        <w:sdtEndPr/>
        <w:sdtContent>
          <w:r w:rsidR="00A34A57" w:rsidRPr="00A34A57">
            <w:rPr>
              <w:rFonts w:ascii="Segoe UI Symbol" w:hAnsi="Segoe UI Symbol" w:cs="Segoe UI Symbol"/>
            </w:rPr>
            <w:t>☐</w:t>
          </w:r>
        </w:sdtContent>
      </w:sdt>
      <w:r w:rsidR="00A34A57" w:rsidRPr="00A34A57">
        <w:t xml:space="preserve">  </w:t>
      </w:r>
      <w:r w:rsidR="009A3B40" w:rsidRPr="00A34A57">
        <w:t>Death benefits paid to me</w:t>
      </w:r>
    </w:p>
    <w:p w14:paraId="279B7A8C" w14:textId="12B9195D" w:rsidR="007C71D2" w:rsidRPr="007C71D2" w:rsidRDefault="007C71D2" w:rsidP="00412DAB">
      <w:pPr>
        <w:spacing w:before="240" w:after="240"/>
        <w:rPr>
          <w:rFonts w:cstheme="minorHAnsi"/>
          <w:szCs w:val="24"/>
        </w:rPr>
      </w:pPr>
      <w:r>
        <w:rPr>
          <w:rFonts w:cstheme="minorHAnsi"/>
          <w:szCs w:val="24"/>
        </w:rPr>
        <w:t xml:space="preserve">You can claim these exemptions when you get a notice. You will get the notice at least 10 days </w:t>
      </w:r>
      <w:r>
        <w:rPr>
          <w:rFonts w:cstheme="minorHAnsi"/>
          <w:b/>
          <w:bCs/>
          <w:szCs w:val="24"/>
        </w:rPr>
        <w:t>before</w:t>
      </w:r>
      <w:r>
        <w:rPr>
          <w:rFonts w:cstheme="minorHAnsi"/>
          <w:szCs w:val="24"/>
        </w:rPr>
        <w:t xml:space="preserve"> a wage garnishment. But, if the creditor garnishes your bank account, you won’t get the notice until </w:t>
      </w:r>
      <w:r>
        <w:rPr>
          <w:rFonts w:cstheme="minorHAnsi"/>
          <w:b/>
          <w:bCs/>
          <w:szCs w:val="24"/>
        </w:rPr>
        <w:t>after</w:t>
      </w:r>
      <w:r>
        <w:rPr>
          <w:rFonts w:cstheme="minorHAnsi"/>
          <w:szCs w:val="24"/>
        </w:rPr>
        <w:t xml:space="preserve"> the account has been frozen. If you believe the money in your bank account or your wages are exempt, contact the person below right away. Tell them why you think your account or wages are exempt to see if you can avoid garnishment. </w:t>
      </w:r>
    </w:p>
    <w:p w14:paraId="59E20BA4" w14:textId="4FE56E71" w:rsidR="007C71D2" w:rsidRPr="007C71D2" w:rsidRDefault="007C71D2" w:rsidP="007C71D2">
      <w:pPr>
        <w:tabs>
          <w:tab w:val="left" w:pos="2880"/>
        </w:tabs>
        <w:spacing w:line="240" w:lineRule="auto"/>
        <w:ind w:right="576"/>
        <w:textAlignment w:val="baseline"/>
        <w:rPr>
          <w:rFonts w:eastAsia="Times New Roman" w:cstheme="minorHAnsi"/>
          <w:color w:val="000000"/>
        </w:rPr>
      </w:pPr>
      <w:r>
        <w:rPr>
          <w:rFonts w:eastAsia="Times New Roman" w:cstheme="minorHAnsi"/>
          <w:color w:val="000000"/>
        </w:rPr>
        <w:t xml:space="preserve">Date: </w:t>
      </w:r>
      <w:r>
        <w:rPr>
          <w:rFonts w:eastAsia="Times New Roman" w:cstheme="minorHAnsi"/>
          <w:color w:val="000000"/>
          <w:u w:val="single"/>
        </w:rPr>
        <w:tab/>
      </w:r>
    </w:p>
    <w:p w14:paraId="5B1A753F" w14:textId="2B0809B9" w:rsidR="00A34A57" w:rsidRPr="00C5222E" w:rsidRDefault="00A34A57" w:rsidP="00325303">
      <w:pPr>
        <w:tabs>
          <w:tab w:val="left" w:pos="6480"/>
        </w:tabs>
        <w:spacing w:after="0" w:line="240" w:lineRule="auto"/>
        <w:ind w:right="576"/>
        <w:textAlignment w:val="baseline"/>
        <w:rPr>
          <w:rFonts w:eastAsia="Times New Roman" w:cstheme="minorHAnsi"/>
          <w:color w:val="000000"/>
          <w:u w:val="single"/>
        </w:rPr>
      </w:pPr>
      <w:r w:rsidRPr="00504685">
        <w:rPr>
          <w:rFonts w:eastAsia="Times New Roman" w:cstheme="minorHAnsi"/>
          <w:color w:val="000000"/>
        </w:rPr>
        <w:t>Creditor’s Name:</w:t>
      </w:r>
      <w:r>
        <w:rPr>
          <w:rFonts w:eastAsia="Times New Roman" w:cstheme="minorHAnsi"/>
          <w:color w:val="000000"/>
        </w:rPr>
        <w:t xml:space="preserve"> </w:t>
      </w:r>
      <w:r>
        <w:rPr>
          <w:rFonts w:eastAsia="Times New Roman" w:cstheme="minorHAnsi"/>
          <w:color w:val="000000"/>
          <w:u w:val="single"/>
        </w:rPr>
        <w:tab/>
      </w:r>
    </w:p>
    <w:p w14:paraId="2110E188" w14:textId="77777777" w:rsidR="00A34A57" w:rsidRDefault="00A34A57" w:rsidP="00BB1DD1">
      <w:pPr>
        <w:spacing w:after="60"/>
        <w:ind w:right="576"/>
        <w:textAlignment w:val="baseline"/>
        <w:rPr>
          <w:rFonts w:eastAsia="Times New Roman" w:cstheme="minorHAnsi"/>
          <w:color w:val="000000"/>
        </w:rPr>
      </w:pPr>
      <w:r>
        <w:rPr>
          <w:rFonts w:eastAsia="Times New Roman" w:cstheme="minorHAnsi"/>
          <w:color w:val="000000"/>
        </w:rPr>
        <w:t>(or creditor’s lawyer’s name)</w:t>
      </w:r>
    </w:p>
    <w:p w14:paraId="1FA8EA9C" w14:textId="77777777" w:rsidR="00A34A57" w:rsidRPr="00C5222E" w:rsidRDefault="00A34A57" w:rsidP="00BB1DD1">
      <w:pPr>
        <w:tabs>
          <w:tab w:val="left" w:pos="6480"/>
        </w:tabs>
        <w:spacing w:after="60"/>
        <w:textAlignment w:val="baseline"/>
        <w:rPr>
          <w:rFonts w:eastAsia="Times New Roman" w:cstheme="minorHAnsi"/>
          <w:color w:val="000000"/>
          <w:u w:val="single"/>
        </w:rPr>
      </w:pPr>
      <w:r>
        <w:rPr>
          <w:rFonts w:eastAsia="Times New Roman" w:cstheme="minorHAnsi"/>
          <w:color w:val="000000"/>
        </w:rPr>
        <w:t xml:space="preserve">Street </w:t>
      </w:r>
      <w:r w:rsidRPr="00504685">
        <w:rPr>
          <w:rFonts w:eastAsia="Times New Roman" w:cstheme="minorHAnsi"/>
          <w:color w:val="000000"/>
        </w:rPr>
        <w:t>Address:</w:t>
      </w:r>
      <w:r>
        <w:rPr>
          <w:rFonts w:eastAsia="Times New Roman" w:cstheme="minorHAnsi"/>
          <w:color w:val="000000"/>
        </w:rPr>
        <w:t xml:space="preserve"> </w:t>
      </w:r>
      <w:r>
        <w:rPr>
          <w:rFonts w:eastAsia="Times New Roman" w:cstheme="minorHAnsi"/>
          <w:color w:val="000000"/>
          <w:u w:val="single"/>
        </w:rPr>
        <w:tab/>
      </w:r>
    </w:p>
    <w:p w14:paraId="2E3D3219" w14:textId="77777777" w:rsidR="00A34A57" w:rsidRPr="00C5222E" w:rsidRDefault="00A34A57" w:rsidP="00BB1DD1">
      <w:pPr>
        <w:tabs>
          <w:tab w:val="left" w:pos="6480"/>
        </w:tabs>
        <w:spacing w:after="60"/>
        <w:textAlignment w:val="baseline"/>
        <w:rPr>
          <w:rFonts w:eastAsia="Times New Roman" w:cstheme="minorHAnsi"/>
          <w:color w:val="000000"/>
          <w:spacing w:val="-1"/>
          <w:u w:val="single"/>
        </w:rPr>
      </w:pPr>
      <w:r w:rsidRPr="00504685">
        <w:rPr>
          <w:rFonts w:eastAsia="Times New Roman" w:cstheme="minorHAnsi"/>
          <w:color w:val="000000"/>
          <w:spacing w:val="-1"/>
        </w:rPr>
        <w:t>City</w:t>
      </w:r>
      <w:r>
        <w:rPr>
          <w:rFonts w:eastAsia="Times New Roman" w:cstheme="minorHAnsi"/>
          <w:color w:val="000000"/>
          <w:spacing w:val="-1"/>
        </w:rPr>
        <w:t xml:space="preserve">, </w:t>
      </w:r>
      <w:r w:rsidRPr="00504685">
        <w:rPr>
          <w:rFonts w:eastAsia="Times New Roman" w:cstheme="minorHAnsi"/>
          <w:color w:val="000000"/>
          <w:spacing w:val="-1"/>
        </w:rPr>
        <w:t>State</w:t>
      </w:r>
      <w:r>
        <w:rPr>
          <w:rFonts w:eastAsia="Times New Roman" w:cstheme="minorHAnsi"/>
          <w:color w:val="000000"/>
          <w:spacing w:val="-1"/>
        </w:rPr>
        <w:t xml:space="preserve">, </w:t>
      </w:r>
      <w:r w:rsidRPr="00504685">
        <w:rPr>
          <w:rFonts w:eastAsia="Times New Roman" w:cstheme="minorHAnsi"/>
          <w:color w:val="000000"/>
          <w:spacing w:val="-1"/>
        </w:rPr>
        <w:t>Zip:</w:t>
      </w:r>
      <w:r>
        <w:rPr>
          <w:rFonts w:eastAsia="Times New Roman" w:cstheme="minorHAnsi"/>
          <w:color w:val="000000"/>
          <w:spacing w:val="-1"/>
        </w:rPr>
        <w:t xml:space="preserve"> </w:t>
      </w:r>
      <w:r>
        <w:rPr>
          <w:rFonts w:eastAsia="Times New Roman" w:cstheme="minorHAnsi"/>
          <w:color w:val="000000"/>
          <w:spacing w:val="-1"/>
          <w:u w:val="single"/>
        </w:rPr>
        <w:tab/>
      </w:r>
    </w:p>
    <w:p w14:paraId="7CB7B13C" w14:textId="77777777" w:rsidR="00A34A57" w:rsidRPr="00F05508" w:rsidRDefault="00A34A57" w:rsidP="00BB1DD1">
      <w:pPr>
        <w:tabs>
          <w:tab w:val="left" w:pos="3600"/>
          <w:tab w:val="left" w:pos="6480"/>
        </w:tabs>
        <w:spacing w:after="60"/>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Pr>
          <w:rFonts w:eastAsia="Times New Roman" w:cstheme="minorHAnsi"/>
          <w:color w:val="000000"/>
          <w:spacing w:val="-2"/>
          <w:u w:val="single"/>
        </w:rPr>
        <w:tab/>
      </w:r>
      <w:r>
        <w:rPr>
          <w:rFonts w:eastAsia="Times New Roman" w:cstheme="minorHAnsi"/>
          <w:color w:val="000000"/>
          <w:spacing w:val="-2"/>
        </w:rPr>
        <w:t xml:space="preserve"> Fax: </w:t>
      </w:r>
      <w:r>
        <w:rPr>
          <w:rFonts w:eastAsia="Times New Roman" w:cstheme="minorHAnsi"/>
          <w:color w:val="000000"/>
          <w:spacing w:val="-2"/>
          <w:u w:val="single"/>
        </w:rPr>
        <w:tab/>
      </w:r>
    </w:p>
    <w:p w14:paraId="1A2211AC" w14:textId="6486F6B3" w:rsidR="00696EAC" w:rsidRPr="00325303" w:rsidRDefault="00A34A57" w:rsidP="000E4269">
      <w:pPr>
        <w:tabs>
          <w:tab w:val="left" w:pos="6480"/>
        </w:tabs>
        <w:spacing w:after="0"/>
        <w:textAlignment w:val="baseline"/>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Pr>
          <w:rFonts w:eastAsia="Times New Roman" w:cstheme="minorHAnsi"/>
          <w:color w:val="000000"/>
          <w:spacing w:val="-1"/>
          <w:u w:val="single"/>
        </w:rPr>
        <w:tab/>
      </w:r>
    </w:p>
    <w:p w14:paraId="67816659" w14:textId="620EC9B8" w:rsidR="00834742" w:rsidRPr="00E30632" w:rsidRDefault="00834742" w:rsidP="00BB1DD1">
      <w:pPr>
        <w:tabs>
          <w:tab w:val="left" w:pos="6480"/>
        </w:tabs>
        <w:spacing w:after="60"/>
        <w:textAlignment w:val="baseline"/>
        <w:rPr>
          <w:rFonts w:eastAsia="Times New Roman" w:cstheme="minorHAnsi"/>
          <w:color w:val="000000"/>
          <w:spacing w:val="-1"/>
          <w:u w:val="single"/>
        </w:rPr>
      </w:pPr>
    </w:p>
    <w:sectPr w:rsidR="00834742" w:rsidRPr="00E30632" w:rsidSect="000E4269">
      <w:footerReference w:type="default" r:id="rId8"/>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5D12" w14:textId="77777777" w:rsidR="002D098A" w:rsidRDefault="002D098A" w:rsidP="002D098A">
      <w:pPr>
        <w:spacing w:after="0" w:line="240" w:lineRule="auto"/>
      </w:pPr>
      <w:r>
        <w:separator/>
      </w:r>
    </w:p>
  </w:endnote>
  <w:endnote w:type="continuationSeparator" w:id="0">
    <w:p w14:paraId="470FC73C" w14:textId="77777777" w:rsidR="002D098A" w:rsidRDefault="002D098A" w:rsidP="002D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50B9D9AA" w14:textId="45506C17" w:rsidR="002D098A" w:rsidRPr="00204AFE" w:rsidRDefault="002D098A" w:rsidP="002D098A">
        <w:pPr>
          <w:pStyle w:val="Footer"/>
          <w:rPr>
            <w:rFonts w:ascii="Arial" w:hAnsi="Arial" w:cs="Arial"/>
            <w:i/>
            <w:iCs/>
            <w:sz w:val="18"/>
            <w:szCs w:val="18"/>
          </w:rPr>
        </w:pPr>
        <w:r>
          <w:rPr>
            <w:rFonts w:ascii="Arial" w:hAnsi="Arial" w:cs="Arial"/>
            <w:i/>
            <w:iCs/>
            <w:sz w:val="18"/>
            <w:szCs w:val="18"/>
          </w:rPr>
          <w:t xml:space="preserve">Exemption </w:t>
        </w:r>
        <w:r w:rsidR="00C87953">
          <w:rPr>
            <w:rFonts w:ascii="Arial" w:hAnsi="Arial" w:cs="Arial"/>
            <w:i/>
            <w:iCs/>
            <w:sz w:val="18"/>
            <w:szCs w:val="18"/>
          </w:rPr>
          <w:t>Notice for Prejudgment Garnishment</w:t>
        </w:r>
      </w:p>
      <w:p w14:paraId="04E02082" w14:textId="62133F37" w:rsidR="002D098A" w:rsidRDefault="002D098A" w:rsidP="002D098A">
        <w:pPr>
          <w:pStyle w:val="Footer"/>
          <w:rPr>
            <w:rFonts w:ascii="Arial" w:hAnsi="Arial" w:cs="Arial"/>
            <w:sz w:val="18"/>
            <w:szCs w:val="18"/>
          </w:rPr>
        </w:pPr>
        <w:r>
          <w:rPr>
            <w:rFonts w:ascii="Arial" w:hAnsi="Arial" w:cs="Arial"/>
            <w:sz w:val="18"/>
            <w:szCs w:val="18"/>
          </w:rPr>
          <w:t>JGM</w:t>
        </w:r>
        <w:r w:rsidR="00C87953">
          <w:rPr>
            <w:rFonts w:ascii="Arial" w:hAnsi="Arial" w:cs="Arial"/>
            <w:sz w:val="18"/>
            <w:szCs w:val="18"/>
          </w:rPr>
          <w:t>8</w:t>
        </w:r>
        <w:r w:rsidR="00626727">
          <w:rPr>
            <w:rFonts w:ascii="Arial" w:hAnsi="Arial" w:cs="Arial"/>
            <w:sz w:val="18"/>
            <w:szCs w:val="18"/>
          </w:rPr>
          <w:t>07</w:t>
        </w:r>
        <w:r w:rsidRPr="006E4588">
          <w:rPr>
            <w:rFonts w:ascii="Arial" w:hAnsi="Arial" w:cs="Arial"/>
            <w:sz w:val="18"/>
            <w:szCs w:val="18"/>
          </w:rPr>
          <w:t xml:space="preserve">           State                </w:t>
        </w:r>
        <w:r>
          <w:rPr>
            <w:rFonts w:ascii="Arial" w:hAnsi="Arial" w:cs="Arial"/>
            <w:sz w:val="18"/>
            <w:szCs w:val="18"/>
          </w:rPr>
          <w:t>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1</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p w14:paraId="5D8AD752" w14:textId="77777777" w:rsidR="002D098A" w:rsidRDefault="002D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C246" w14:textId="77777777" w:rsidR="002D098A" w:rsidRDefault="002D098A" w:rsidP="002D098A">
      <w:pPr>
        <w:spacing w:after="0" w:line="240" w:lineRule="auto"/>
      </w:pPr>
      <w:r>
        <w:separator/>
      </w:r>
    </w:p>
  </w:footnote>
  <w:footnote w:type="continuationSeparator" w:id="0">
    <w:p w14:paraId="6AB4B8F6" w14:textId="77777777" w:rsidR="002D098A" w:rsidRDefault="002D098A" w:rsidP="002D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2C0"/>
    <w:multiLevelType w:val="hybridMultilevel"/>
    <w:tmpl w:val="1938CD5C"/>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421C7"/>
    <w:multiLevelType w:val="hybridMultilevel"/>
    <w:tmpl w:val="F354A452"/>
    <w:lvl w:ilvl="0" w:tplc="C18E075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052D8"/>
    <w:multiLevelType w:val="hybridMultilevel"/>
    <w:tmpl w:val="E2BA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67F7C"/>
    <w:multiLevelType w:val="hybridMultilevel"/>
    <w:tmpl w:val="FC12D6C2"/>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47618"/>
    <w:multiLevelType w:val="hybridMultilevel"/>
    <w:tmpl w:val="B5B2F7F4"/>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0AEC"/>
    <w:multiLevelType w:val="hybridMultilevel"/>
    <w:tmpl w:val="76AAD25A"/>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774F37"/>
    <w:multiLevelType w:val="hybridMultilevel"/>
    <w:tmpl w:val="6E46D300"/>
    <w:lvl w:ilvl="0" w:tplc="4D10F5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3F91"/>
    <w:multiLevelType w:val="hybridMultilevel"/>
    <w:tmpl w:val="D36A3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70EEC"/>
    <w:multiLevelType w:val="hybridMultilevel"/>
    <w:tmpl w:val="EC6CB48E"/>
    <w:lvl w:ilvl="0" w:tplc="1A28D1BA">
      <w:start w:val="1"/>
      <w:numFmt w:val="bullet"/>
      <w:lvlText w:val=""/>
      <w:lvlJc w:val="left"/>
      <w:pPr>
        <w:ind w:left="792" w:hanging="360"/>
      </w:pPr>
      <w:rPr>
        <w:rFonts w:ascii="Symbol" w:hAnsi="Symbol" w:hint="default"/>
        <w:sz w:val="28"/>
        <w:szCs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C54631D"/>
    <w:multiLevelType w:val="hybridMultilevel"/>
    <w:tmpl w:val="4608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600C5"/>
    <w:multiLevelType w:val="hybridMultilevel"/>
    <w:tmpl w:val="3D0C59DC"/>
    <w:lvl w:ilvl="0" w:tplc="D34ED03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235057">
    <w:abstractNumId w:val="7"/>
  </w:num>
  <w:num w:numId="2" w16cid:durableId="523907229">
    <w:abstractNumId w:val="3"/>
  </w:num>
  <w:num w:numId="3" w16cid:durableId="591085987">
    <w:abstractNumId w:val="5"/>
  </w:num>
  <w:num w:numId="4" w16cid:durableId="648680599">
    <w:abstractNumId w:val="1"/>
  </w:num>
  <w:num w:numId="5" w16cid:durableId="2090422388">
    <w:abstractNumId w:val="4"/>
  </w:num>
  <w:num w:numId="6" w16cid:durableId="739331126">
    <w:abstractNumId w:val="0"/>
  </w:num>
  <w:num w:numId="7" w16cid:durableId="897133751">
    <w:abstractNumId w:val="2"/>
  </w:num>
  <w:num w:numId="8" w16cid:durableId="1526213302">
    <w:abstractNumId w:val="5"/>
  </w:num>
  <w:num w:numId="9" w16cid:durableId="1383402154">
    <w:abstractNumId w:val="2"/>
  </w:num>
  <w:num w:numId="10" w16cid:durableId="1689216234">
    <w:abstractNumId w:val="3"/>
  </w:num>
  <w:num w:numId="11" w16cid:durableId="1758794464">
    <w:abstractNumId w:val="6"/>
  </w:num>
  <w:num w:numId="12" w16cid:durableId="1832330574">
    <w:abstractNumId w:val="8"/>
  </w:num>
  <w:num w:numId="13" w16cid:durableId="463083194">
    <w:abstractNumId w:val="10"/>
  </w:num>
  <w:num w:numId="14" w16cid:durableId="498353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8C"/>
    <w:rsid w:val="0003381C"/>
    <w:rsid w:val="00040238"/>
    <w:rsid w:val="00061D98"/>
    <w:rsid w:val="00073070"/>
    <w:rsid w:val="00084B9B"/>
    <w:rsid w:val="000A2CF8"/>
    <w:rsid w:val="000B0D55"/>
    <w:rsid w:val="000C38AD"/>
    <w:rsid w:val="000C70DE"/>
    <w:rsid w:val="000E2736"/>
    <w:rsid w:val="000E4269"/>
    <w:rsid w:val="000F4F2F"/>
    <w:rsid w:val="00101C17"/>
    <w:rsid w:val="001145CD"/>
    <w:rsid w:val="00124141"/>
    <w:rsid w:val="00133008"/>
    <w:rsid w:val="0016087A"/>
    <w:rsid w:val="001704F3"/>
    <w:rsid w:val="00170E5E"/>
    <w:rsid w:val="00193251"/>
    <w:rsid w:val="00193630"/>
    <w:rsid w:val="001A0E38"/>
    <w:rsid w:val="001A1A28"/>
    <w:rsid w:val="001C391A"/>
    <w:rsid w:val="001E4678"/>
    <w:rsid w:val="00207AE8"/>
    <w:rsid w:val="0022259B"/>
    <w:rsid w:val="00226623"/>
    <w:rsid w:val="00237C9A"/>
    <w:rsid w:val="0025236A"/>
    <w:rsid w:val="00263922"/>
    <w:rsid w:val="00272BA5"/>
    <w:rsid w:val="002827E2"/>
    <w:rsid w:val="002D098A"/>
    <w:rsid w:val="002D5953"/>
    <w:rsid w:val="002D7C04"/>
    <w:rsid w:val="002E5864"/>
    <w:rsid w:val="0030549F"/>
    <w:rsid w:val="00325303"/>
    <w:rsid w:val="00330820"/>
    <w:rsid w:val="00335542"/>
    <w:rsid w:val="003367EF"/>
    <w:rsid w:val="00337A9C"/>
    <w:rsid w:val="00341943"/>
    <w:rsid w:val="003C7F3F"/>
    <w:rsid w:val="003E4974"/>
    <w:rsid w:val="003F20AB"/>
    <w:rsid w:val="003F7E90"/>
    <w:rsid w:val="00412DAB"/>
    <w:rsid w:val="00417B6D"/>
    <w:rsid w:val="00456E52"/>
    <w:rsid w:val="00464649"/>
    <w:rsid w:val="00477725"/>
    <w:rsid w:val="004B49C6"/>
    <w:rsid w:val="004B7B2B"/>
    <w:rsid w:val="004B7F20"/>
    <w:rsid w:val="004C00C2"/>
    <w:rsid w:val="004C5F4A"/>
    <w:rsid w:val="004E6F38"/>
    <w:rsid w:val="004F487F"/>
    <w:rsid w:val="00502165"/>
    <w:rsid w:val="00505EEE"/>
    <w:rsid w:val="005130F0"/>
    <w:rsid w:val="00516D30"/>
    <w:rsid w:val="00525CD6"/>
    <w:rsid w:val="00544477"/>
    <w:rsid w:val="005567B5"/>
    <w:rsid w:val="005A456C"/>
    <w:rsid w:val="005B1C36"/>
    <w:rsid w:val="00626727"/>
    <w:rsid w:val="00627E8A"/>
    <w:rsid w:val="006305FE"/>
    <w:rsid w:val="00636370"/>
    <w:rsid w:val="00637664"/>
    <w:rsid w:val="006607DB"/>
    <w:rsid w:val="00662E29"/>
    <w:rsid w:val="006701C9"/>
    <w:rsid w:val="0068092D"/>
    <w:rsid w:val="00696EAC"/>
    <w:rsid w:val="006C0652"/>
    <w:rsid w:val="006C1C89"/>
    <w:rsid w:val="006D5539"/>
    <w:rsid w:val="00703F91"/>
    <w:rsid w:val="007269CC"/>
    <w:rsid w:val="00752BF7"/>
    <w:rsid w:val="00767222"/>
    <w:rsid w:val="007B622E"/>
    <w:rsid w:val="007C71D2"/>
    <w:rsid w:val="007C75ED"/>
    <w:rsid w:val="007E4301"/>
    <w:rsid w:val="007F7F8C"/>
    <w:rsid w:val="008069B3"/>
    <w:rsid w:val="008153C2"/>
    <w:rsid w:val="00834742"/>
    <w:rsid w:val="00841969"/>
    <w:rsid w:val="00842FCC"/>
    <w:rsid w:val="00846C9B"/>
    <w:rsid w:val="00856FA1"/>
    <w:rsid w:val="00873878"/>
    <w:rsid w:val="00892ECA"/>
    <w:rsid w:val="008A5510"/>
    <w:rsid w:val="008A7BEB"/>
    <w:rsid w:val="009057C8"/>
    <w:rsid w:val="00905F74"/>
    <w:rsid w:val="0091558A"/>
    <w:rsid w:val="00927FFB"/>
    <w:rsid w:val="0093263A"/>
    <w:rsid w:val="00933DBE"/>
    <w:rsid w:val="00940781"/>
    <w:rsid w:val="0094745B"/>
    <w:rsid w:val="00950329"/>
    <w:rsid w:val="009557A4"/>
    <w:rsid w:val="00982AB1"/>
    <w:rsid w:val="009A22C7"/>
    <w:rsid w:val="009A3B40"/>
    <w:rsid w:val="009E1A63"/>
    <w:rsid w:val="00A31B68"/>
    <w:rsid w:val="00A34A57"/>
    <w:rsid w:val="00A46205"/>
    <w:rsid w:val="00A5017F"/>
    <w:rsid w:val="00A608E7"/>
    <w:rsid w:val="00A91168"/>
    <w:rsid w:val="00AC3EC9"/>
    <w:rsid w:val="00AC4C42"/>
    <w:rsid w:val="00AF004C"/>
    <w:rsid w:val="00B34F1F"/>
    <w:rsid w:val="00B3555B"/>
    <w:rsid w:val="00B371EB"/>
    <w:rsid w:val="00B81ED6"/>
    <w:rsid w:val="00B8323E"/>
    <w:rsid w:val="00BA63EE"/>
    <w:rsid w:val="00BB1DD1"/>
    <w:rsid w:val="00BD315E"/>
    <w:rsid w:val="00BE45FC"/>
    <w:rsid w:val="00C02881"/>
    <w:rsid w:val="00C40A9D"/>
    <w:rsid w:val="00C41153"/>
    <w:rsid w:val="00C4455F"/>
    <w:rsid w:val="00C62E5E"/>
    <w:rsid w:val="00C65C8F"/>
    <w:rsid w:val="00C87953"/>
    <w:rsid w:val="00CC430F"/>
    <w:rsid w:val="00CC6943"/>
    <w:rsid w:val="00CD6C24"/>
    <w:rsid w:val="00CF0DD2"/>
    <w:rsid w:val="00D01D3C"/>
    <w:rsid w:val="00D07A37"/>
    <w:rsid w:val="00D2761A"/>
    <w:rsid w:val="00D31F4F"/>
    <w:rsid w:val="00D3327F"/>
    <w:rsid w:val="00D45698"/>
    <w:rsid w:val="00D727A7"/>
    <w:rsid w:val="00DC2772"/>
    <w:rsid w:val="00DD5B32"/>
    <w:rsid w:val="00DF1E77"/>
    <w:rsid w:val="00E01A12"/>
    <w:rsid w:val="00E117BC"/>
    <w:rsid w:val="00E120EB"/>
    <w:rsid w:val="00E30632"/>
    <w:rsid w:val="00E378D3"/>
    <w:rsid w:val="00E432F5"/>
    <w:rsid w:val="00E603FA"/>
    <w:rsid w:val="00E80E24"/>
    <w:rsid w:val="00E922FB"/>
    <w:rsid w:val="00E95848"/>
    <w:rsid w:val="00EC5909"/>
    <w:rsid w:val="00EC79DD"/>
    <w:rsid w:val="00ED0318"/>
    <w:rsid w:val="00EF5170"/>
    <w:rsid w:val="00F001E2"/>
    <w:rsid w:val="00F1382C"/>
    <w:rsid w:val="00F13B95"/>
    <w:rsid w:val="00F32ACB"/>
    <w:rsid w:val="00F60883"/>
    <w:rsid w:val="00F61CC0"/>
    <w:rsid w:val="00F6489F"/>
    <w:rsid w:val="00F731A7"/>
    <w:rsid w:val="00FA12DB"/>
    <w:rsid w:val="00FA3FED"/>
    <w:rsid w:val="00FC284A"/>
    <w:rsid w:val="00FD62B0"/>
    <w:rsid w:val="00FE0F2C"/>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15DA"/>
  <w15:chartTrackingRefBased/>
  <w15:docId w15:val="{C9176E77-8FA6-49AD-8DF6-06DC348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D2"/>
    <w:pPr>
      <w:spacing w:after="160" w:line="259" w:lineRule="auto"/>
    </w:pPr>
    <w:rPr>
      <w:sz w:val="24"/>
    </w:rPr>
  </w:style>
  <w:style w:type="paragraph" w:styleId="Heading1">
    <w:name w:val="heading 1"/>
    <w:basedOn w:val="Normal"/>
    <w:next w:val="Normal"/>
    <w:link w:val="Heading1Char"/>
    <w:uiPriority w:val="9"/>
    <w:qFormat/>
    <w:rsid w:val="003F7E90"/>
    <w:pPr>
      <w:keepNext/>
      <w:keepLines/>
      <w:spacing w:before="360" w:after="80"/>
      <w:jc w:val="center"/>
      <w:outlineLvl w:val="0"/>
    </w:pPr>
    <w:rPr>
      <w:rFonts w:ascii="Calibri" w:eastAsiaTheme="majorEastAsia" w:hAnsi="Calibri" w:cstheme="majorBidi"/>
      <w:b/>
      <w:color w:val="000000" w:themeColor="text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C0652"/>
    <w:rPr>
      <w:sz w:val="16"/>
      <w:szCs w:val="16"/>
    </w:rPr>
  </w:style>
  <w:style w:type="paragraph" w:styleId="CommentText">
    <w:name w:val="annotation text"/>
    <w:basedOn w:val="Normal"/>
    <w:link w:val="CommentTextChar"/>
    <w:unhideWhenUsed/>
    <w:rsid w:val="006C0652"/>
    <w:pPr>
      <w:spacing w:line="240" w:lineRule="auto"/>
    </w:pPr>
    <w:rPr>
      <w:sz w:val="20"/>
      <w:szCs w:val="20"/>
    </w:rPr>
  </w:style>
  <w:style w:type="character" w:customStyle="1" w:styleId="CommentTextChar">
    <w:name w:val="Comment Text Char"/>
    <w:basedOn w:val="DefaultParagraphFont"/>
    <w:link w:val="CommentText"/>
    <w:rsid w:val="006C0652"/>
    <w:rPr>
      <w:sz w:val="20"/>
      <w:szCs w:val="20"/>
    </w:rPr>
  </w:style>
  <w:style w:type="paragraph" w:styleId="CommentSubject">
    <w:name w:val="annotation subject"/>
    <w:basedOn w:val="CommentText"/>
    <w:next w:val="CommentText"/>
    <w:link w:val="CommentSubjectChar"/>
    <w:uiPriority w:val="99"/>
    <w:semiHidden/>
    <w:unhideWhenUsed/>
    <w:rsid w:val="006C0652"/>
    <w:rPr>
      <w:b/>
      <w:bCs/>
    </w:rPr>
  </w:style>
  <w:style w:type="character" w:customStyle="1" w:styleId="CommentSubjectChar">
    <w:name w:val="Comment Subject Char"/>
    <w:basedOn w:val="CommentTextChar"/>
    <w:link w:val="CommentSubject"/>
    <w:uiPriority w:val="99"/>
    <w:semiHidden/>
    <w:rsid w:val="006C0652"/>
    <w:rPr>
      <w:b/>
      <w:bCs/>
      <w:sz w:val="20"/>
      <w:szCs w:val="20"/>
    </w:rPr>
  </w:style>
  <w:style w:type="paragraph" w:styleId="BalloonText">
    <w:name w:val="Balloon Text"/>
    <w:basedOn w:val="Normal"/>
    <w:link w:val="BalloonTextChar"/>
    <w:uiPriority w:val="99"/>
    <w:semiHidden/>
    <w:unhideWhenUsed/>
    <w:rsid w:val="006C0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2"/>
    <w:rPr>
      <w:rFonts w:ascii="Segoe UI" w:hAnsi="Segoe UI" w:cs="Segoe UI"/>
      <w:sz w:val="18"/>
      <w:szCs w:val="18"/>
    </w:rPr>
  </w:style>
  <w:style w:type="paragraph" w:styleId="Revision">
    <w:name w:val="Revision"/>
    <w:hidden/>
    <w:uiPriority w:val="99"/>
    <w:semiHidden/>
    <w:rsid w:val="007E4301"/>
    <w:pPr>
      <w:spacing w:after="0" w:line="240" w:lineRule="auto"/>
    </w:pPr>
  </w:style>
  <w:style w:type="paragraph" w:styleId="ListParagraph">
    <w:name w:val="List Paragraph"/>
    <w:basedOn w:val="Normal"/>
    <w:uiPriority w:val="34"/>
    <w:qFormat/>
    <w:rsid w:val="001A0E38"/>
    <w:pPr>
      <w:ind w:left="720"/>
    </w:pPr>
    <w:rPr>
      <w:color w:val="000000" w:themeColor="text1"/>
    </w:rPr>
  </w:style>
  <w:style w:type="character" w:styleId="Hyperlink">
    <w:name w:val="Hyperlink"/>
    <w:rsid w:val="009A3B40"/>
    <w:rPr>
      <w:color w:val="0000FF"/>
      <w:u w:val="single"/>
    </w:rPr>
  </w:style>
  <w:style w:type="character" w:styleId="UnresolvedMention">
    <w:name w:val="Unresolved Mention"/>
    <w:basedOn w:val="DefaultParagraphFont"/>
    <w:uiPriority w:val="99"/>
    <w:semiHidden/>
    <w:unhideWhenUsed/>
    <w:rsid w:val="00B371EB"/>
    <w:rPr>
      <w:color w:val="605E5C"/>
      <w:shd w:val="clear" w:color="auto" w:fill="E1DFDD"/>
    </w:rPr>
  </w:style>
  <w:style w:type="character" w:customStyle="1" w:styleId="Heading1Char">
    <w:name w:val="Heading 1 Char"/>
    <w:basedOn w:val="DefaultParagraphFont"/>
    <w:link w:val="Heading1"/>
    <w:uiPriority w:val="9"/>
    <w:rsid w:val="003F7E90"/>
    <w:rPr>
      <w:rFonts w:ascii="Calibri" w:eastAsiaTheme="majorEastAsia" w:hAnsi="Calibri" w:cstheme="majorBidi"/>
      <w:b/>
      <w:color w:val="000000" w:themeColor="text1"/>
      <w:sz w:val="32"/>
      <w:szCs w:val="40"/>
    </w:rPr>
  </w:style>
  <w:style w:type="paragraph" w:styleId="Header">
    <w:name w:val="header"/>
    <w:basedOn w:val="Normal"/>
    <w:link w:val="HeaderChar"/>
    <w:uiPriority w:val="99"/>
    <w:unhideWhenUsed/>
    <w:rsid w:val="002D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8A"/>
  </w:style>
  <w:style w:type="paragraph" w:styleId="Footer">
    <w:name w:val="footer"/>
    <w:basedOn w:val="Normal"/>
    <w:link w:val="FooterChar"/>
    <w:uiPriority w:val="99"/>
    <w:unhideWhenUsed/>
    <w:rsid w:val="002D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8A"/>
  </w:style>
  <w:style w:type="character" w:styleId="FollowedHyperlink">
    <w:name w:val="FollowedHyperlink"/>
    <w:basedOn w:val="DefaultParagraphFont"/>
    <w:uiPriority w:val="99"/>
    <w:semiHidden/>
    <w:unhideWhenUsed/>
    <w:rsid w:val="00A34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4893">
      <w:bodyDiv w:val="1"/>
      <w:marLeft w:val="0"/>
      <w:marRight w:val="0"/>
      <w:marTop w:val="0"/>
      <w:marBottom w:val="0"/>
      <w:divBdr>
        <w:top w:val="none" w:sz="0" w:space="0" w:color="auto"/>
        <w:left w:val="none" w:sz="0" w:space="0" w:color="auto"/>
        <w:bottom w:val="none" w:sz="0" w:space="0" w:color="auto"/>
        <w:right w:val="none" w:sz="0" w:space="0" w:color="auto"/>
      </w:divBdr>
    </w:div>
    <w:div w:id="920067061">
      <w:bodyDiv w:val="1"/>
      <w:marLeft w:val="0"/>
      <w:marRight w:val="0"/>
      <w:marTop w:val="0"/>
      <w:marBottom w:val="0"/>
      <w:divBdr>
        <w:top w:val="none" w:sz="0" w:space="0" w:color="auto"/>
        <w:left w:val="none" w:sz="0" w:space="0" w:color="auto"/>
        <w:bottom w:val="none" w:sz="0" w:space="0" w:color="auto"/>
        <w:right w:val="none" w:sz="0" w:space="0" w:color="auto"/>
      </w:divBdr>
    </w:div>
    <w:div w:id="1461269872">
      <w:bodyDiv w:val="1"/>
      <w:marLeft w:val="0"/>
      <w:marRight w:val="0"/>
      <w:marTop w:val="0"/>
      <w:marBottom w:val="0"/>
      <w:divBdr>
        <w:top w:val="none" w:sz="0" w:space="0" w:color="auto"/>
        <w:left w:val="none" w:sz="0" w:space="0" w:color="auto"/>
        <w:bottom w:val="none" w:sz="0" w:space="0" w:color="auto"/>
        <w:right w:val="none" w:sz="0" w:space="0" w:color="auto"/>
      </w:divBdr>
    </w:div>
    <w:div w:id="15568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li.mn.gov/minw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Exemption Notice for Prejugment Garnishment</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Notice for Prejugment Garnishment</dc:title>
  <dc:subject>JGM807</dc:subject>
  <dc:creator>Giernoth, Melissa</dc:creator>
  <cp:keywords/>
  <dc:description/>
  <cp:lastModifiedBy>Giernoth, Melissa</cp:lastModifiedBy>
  <cp:revision>6</cp:revision>
  <dcterms:created xsi:type="dcterms:W3CDTF">2025-06-05T22:52:00Z</dcterms:created>
  <dcterms:modified xsi:type="dcterms:W3CDTF">2025-06-06T14:52:00Z</dcterms:modified>
  <cp:category>Judgments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2025-05-28T21:28:33Z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d3a414e4-713e-4fdd-a8e3-50fc51cfc358</vt:lpwstr>
  </property>
  <property fmtid="{D5CDD505-2E9C-101B-9397-08002B2CF9AE}" pid="8" name="MSIP_Label_be79656f-57b9-4d90-9939-25c1fcaa4399_ContentBits">
    <vt:lpwstr>0</vt:lpwstr>
  </property>
</Properties>
</file>