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3FBA" w14:textId="77777777" w:rsidR="00E778BF" w:rsidRDefault="00E778BF"/>
    <w:p w14:paraId="1A147F57" w14:textId="77777777" w:rsidR="00E778BF" w:rsidRPr="00E778BF" w:rsidRDefault="00E778BF" w:rsidP="00E778BF">
      <w:pPr>
        <w:jc w:val="center"/>
        <w:rPr>
          <w:rFonts w:asciiTheme="majorHAnsi" w:hAnsiTheme="majorHAnsi"/>
          <w:b/>
          <w:sz w:val="24"/>
          <w:szCs w:val="24"/>
        </w:rPr>
      </w:pPr>
      <w:r w:rsidRPr="00E778BF">
        <w:rPr>
          <w:rFonts w:asciiTheme="majorHAnsi" w:hAnsiTheme="majorHAnsi"/>
          <w:b/>
          <w:sz w:val="24"/>
          <w:szCs w:val="24"/>
        </w:rPr>
        <w:t>Legal Services Advisory Committee (LSAC)</w:t>
      </w:r>
    </w:p>
    <w:p w14:paraId="1F65EBFF" w14:textId="1BA57190" w:rsidR="00E778BF" w:rsidRDefault="008941CA" w:rsidP="00E778BF">
      <w:pPr>
        <w:jc w:val="center"/>
      </w:pPr>
      <w:r>
        <w:t>List of July 1, 20</w:t>
      </w:r>
      <w:r w:rsidR="009F2304">
        <w:t>2</w:t>
      </w:r>
      <w:r w:rsidR="00502568">
        <w:t>3</w:t>
      </w:r>
      <w:r>
        <w:t xml:space="preserve"> through June 30, 202</w:t>
      </w:r>
      <w:r w:rsidR="00502568">
        <w:t>5</w:t>
      </w:r>
      <w:r w:rsidR="00E778BF">
        <w:t xml:space="preserve"> Grant Recipients</w:t>
      </w:r>
    </w:p>
    <w:p w14:paraId="241B62BD" w14:textId="77777777" w:rsidR="00E778BF" w:rsidRDefault="00E778BF"/>
    <w:p w14:paraId="49A7C2FA" w14:textId="77777777" w:rsidR="00E778BF" w:rsidRDefault="00E778BF" w:rsidP="00E778BF">
      <w:pPr>
        <w:spacing w:line="240" w:lineRule="auto"/>
        <w:rPr>
          <w:rFonts w:ascii="Calibri" w:eastAsia="Times New Roman" w:hAnsi="Calibri" w:cs="Calibri"/>
        </w:rPr>
        <w:sectPr w:rsidR="00E778BF" w:rsidSect="008C45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EFD440" w14:textId="610C6DDA" w:rsidR="007D2E91" w:rsidRPr="007D2E91" w:rsidRDefault="007D2E91" w:rsidP="00E778BF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Direct Service </w:t>
      </w:r>
      <w:r w:rsidR="00F813CD">
        <w:rPr>
          <w:b/>
          <w:u w:val="single"/>
        </w:rPr>
        <w:t>Grants</w:t>
      </w:r>
    </w:p>
    <w:p w14:paraId="62AE7683" w14:textId="77777777" w:rsidR="00E778BF" w:rsidRDefault="00E778BF" w:rsidP="00E778BF">
      <w:pPr>
        <w:spacing w:line="360" w:lineRule="auto"/>
      </w:pPr>
      <w:r>
        <w:t>Anishinabe Legal Services</w:t>
      </w:r>
    </w:p>
    <w:p w14:paraId="5A056292" w14:textId="77777777" w:rsidR="00743AC5" w:rsidRDefault="008941CA" w:rsidP="00E778BF">
      <w:pPr>
        <w:spacing w:line="360" w:lineRule="auto"/>
      </w:pPr>
      <w:r>
        <w:t>Cancer Legal Care</w:t>
      </w:r>
    </w:p>
    <w:p w14:paraId="1BA352DC" w14:textId="77777777" w:rsidR="00E778BF" w:rsidRDefault="00E778BF" w:rsidP="00E778BF">
      <w:pPr>
        <w:spacing w:line="360" w:lineRule="auto"/>
      </w:pPr>
      <w:r>
        <w:t>Central Minnesota Legal Services</w:t>
      </w:r>
    </w:p>
    <w:p w14:paraId="71D31DAE" w14:textId="1A47F2F3" w:rsidR="009F2304" w:rsidRDefault="009F2304" w:rsidP="00E778BF">
      <w:pPr>
        <w:spacing w:line="360" w:lineRule="auto"/>
      </w:pPr>
      <w:r>
        <w:t>HOME Line</w:t>
      </w:r>
    </w:p>
    <w:p w14:paraId="362E237D" w14:textId="77777777" w:rsidR="008941CA" w:rsidRDefault="008941CA" w:rsidP="00E778BF">
      <w:pPr>
        <w:spacing w:line="360" w:lineRule="auto"/>
      </w:pPr>
      <w:r>
        <w:t>Housing Justice Center</w:t>
      </w:r>
    </w:p>
    <w:p w14:paraId="23143686" w14:textId="77777777" w:rsidR="00E778BF" w:rsidRDefault="00E778BF" w:rsidP="00E778BF">
      <w:pPr>
        <w:spacing w:line="360" w:lineRule="auto"/>
      </w:pPr>
      <w:r>
        <w:t>Immigrant Law Center of Minnesota</w:t>
      </w:r>
    </w:p>
    <w:p w14:paraId="597C6A6D" w14:textId="77777777" w:rsidR="00E778BF" w:rsidRDefault="00E778BF" w:rsidP="00E778BF">
      <w:pPr>
        <w:spacing w:line="360" w:lineRule="auto"/>
      </w:pPr>
      <w:r>
        <w:t xml:space="preserve">Indian Child Welfare Act </w:t>
      </w:r>
      <w:r w:rsidR="008941CA">
        <w:t xml:space="preserve">(ICWA) </w:t>
      </w:r>
      <w:r>
        <w:t>Law Center</w:t>
      </w:r>
    </w:p>
    <w:p w14:paraId="146055F1" w14:textId="77777777" w:rsidR="00E778BF" w:rsidRDefault="00E778BF" w:rsidP="00E778BF">
      <w:pPr>
        <w:spacing w:line="360" w:lineRule="auto"/>
      </w:pPr>
      <w:r>
        <w:t>Legal Aid Service of Northeastern Minnesota</w:t>
      </w:r>
    </w:p>
    <w:p w14:paraId="4ECDC176" w14:textId="77777777" w:rsidR="00E778BF" w:rsidRDefault="00E778BF" w:rsidP="00E778BF">
      <w:pPr>
        <w:spacing w:line="360" w:lineRule="auto"/>
      </w:pPr>
      <w:r>
        <w:t>Legal Assistance of Dakota County</w:t>
      </w:r>
    </w:p>
    <w:p w14:paraId="4683AD93" w14:textId="77777777" w:rsidR="00E778BF" w:rsidRDefault="00E778BF" w:rsidP="00E778BF">
      <w:pPr>
        <w:spacing w:line="360" w:lineRule="auto"/>
      </w:pPr>
      <w:r>
        <w:t>Legal Assistance of Olmsted County</w:t>
      </w:r>
    </w:p>
    <w:p w14:paraId="44A6B4D9" w14:textId="77777777" w:rsidR="00E778BF" w:rsidRDefault="00E778BF" w:rsidP="00E778BF">
      <w:pPr>
        <w:spacing w:line="360" w:lineRule="auto"/>
      </w:pPr>
      <w:r>
        <w:t>LegalCORPS</w:t>
      </w:r>
    </w:p>
    <w:p w14:paraId="4A74B782" w14:textId="77777777" w:rsidR="00E778BF" w:rsidRDefault="00E778BF" w:rsidP="00E778BF">
      <w:pPr>
        <w:spacing w:line="360" w:lineRule="auto"/>
      </w:pPr>
      <w:r>
        <w:t>Legal Services of Northwest Minnesota</w:t>
      </w:r>
    </w:p>
    <w:p w14:paraId="7AB0C56C" w14:textId="77777777" w:rsidR="00E778BF" w:rsidRDefault="00E778BF" w:rsidP="00E778BF">
      <w:pPr>
        <w:spacing w:line="360" w:lineRule="auto"/>
      </w:pPr>
      <w:r>
        <w:t>Minnesota Disability Law Center</w:t>
      </w:r>
    </w:p>
    <w:p w14:paraId="6A92C036" w14:textId="60DDB388" w:rsidR="00E778BF" w:rsidRDefault="00240F4A" w:rsidP="00E778BF">
      <w:pPr>
        <w:spacing w:line="360" w:lineRule="auto"/>
      </w:pPr>
      <w:r>
        <w:t>Mid-Minnesota Legal Aid</w:t>
      </w:r>
    </w:p>
    <w:p w14:paraId="343D4146" w14:textId="18ACC684" w:rsidR="009F2304" w:rsidRDefault="009F2304" w:rsidP="00E778BF">
      <w:pPr>
        <w:spacing w:line="360" w:lineRule="auto"/>
      </w:pPr>
      <w:r>
        <w:t>Rainbow Health</w:t>
      </w:r>
    </w:p>
    <w:p w14:paraId="1AE4BAC0" w14:textId="77777777" w:rsidR="00E778BF" w:rsidRDefault="00E778BF" w:rsidP="00E778BF">
      <w:pPr>
        <w:spacing w:line="360" w:lineRule="auto"/>
      </w:pPr>
      <w:r>
        <w:t>Southern Minnesota Regional Legal Services</w:t>
      </w:r>
    </w:p>
    <w:p w14:paraId="63CD8D2D" w14:textId="77777777" w:rsidR="00E778BF" w:rsidRDefault="00E778BF" w:rsidP="00E778BF">
      <w:pPr>
        <w:spacing w:line="360" w:lineRule="auto"/>
      </w:pPr>
      <w:r>
        <w:t>The Advocates for Human Rights</w:t>
      </w:r>
    </w:p>
    <w:p w14:paraId="5FADF407" w14:textId="77777777" w:rsidR="00E778BF" w:rsidRDefault="00E778BF" w:rsidP="007D2E91">
      <w:pPr>
        <w:spacing w:line="360" w:lineRule="auto"/>
      </w:pPr>
      <w:r>
        <w:t>Tubman</w:t>
      </w:r>
    </w:p>
    <w:p w14:paraId="2F7793F9" w14:textId="77777777" w:rsidR="00E778BF" w:rsidRDefault="00E778BF" w:rsidP="007D2E91">
      <w:pPr>
        <w:spacing w:line="360" w:lineRule="auto"/>
      </w:pPr>
      <w:r>
        <w:t>Volunteer Lawyers Network</w:t>
      </w:r>
    </w:p>
    <w:p w14:paraId="197492B9" w14:textId="77777777" w:rsidR="007D2E91" w:rsidRDefault="007D2E91" w:rsidP="007D2E91">
      <w:pPr>
        <w:spacing w:line="360" w:lineRule="auto"/>
        <w:rPr>
          <w:b/>
          <w:u w:val="single"/>
        </w:rPr>
      </w:pPr>
    </w:p>
    <w:p w14:paraId="282D7FD3" w14:textId="15B32F8F" w:rsidR="008C4537" w:rsidRDefault="007D2E91" w:rsidP="007D2E91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Support Program </w:t>
      </w:r>
      <w:r w:rsidR="00F813CD">
        <w:rPr>
          <w:b/>
          <w:u w:val="single"/>
        </w:rPr>
        <w:t>Grants</w:t>
      </w:r>
    </w:p>
    <w:p w14:paraId="748D9977" w14:textId="6B14138B" w:rsidR="007D2E91" w:rsidRDefault="007D2E91" w:rsidP="007D2E91">
      <w:pPr>
        <w:spacing w:line="360" w:lineRule="auto"/>
      </w:pPr>
      <w:r>
        <w:t>Community Mediation Minnesota</w:t>
      </w:r>
    </w:p>
    <w:p w14:paraId="0CEA5CD5" w14:textId="77777777" w:rsidR="00F813CD" w:rsidRDefault="00F813CD" w:rsidP="00F813CD">
      <w:pPr>
        <w:spacing w:line="360" w:lineRule="auto"/>
      </w:pPr>
      <w:r>
        <w:t>Farmers Legal Action Group</w:t>
      </w:r>
    </w:p>
    <w:p w14:paraId="3C647DD5" w14:textId="77777777" w:rsidR="007D2E91" w:rsidRDefault="007D2E91" w:rsidP="007D2E91">
      <w:pPr>
        <w:spacing w:line="360" w:lineRule="auto"/>
      </w:pPr>
      <w:r>
        <w:t>Legal Services State Support</w:t>
      </w:r>
    </w:p>
    <w:p w14:paraId="7B92855C" w14:textId="3C6AA991" w:rsidR="007D2E91" w:rsidRDefault="007D2E91" w:rsidP="009F2304">
      <w:pPr>
        <w:spacing w:line="360" w:lineRule="auto"/>
      </w:pPr>
      <w:r>
        <w:t>Loan Repayment Assistance Program of Minnesota</w:t>
      </w:r>
    </w:p>
    <w:p w14:paraId="62F7E1FC" w14:textId="0491A17C" w:rsidR="00502568" w:rsidRDefault="00502568" w:rsidP="009F2304">
      <w:pPr>
        <w:spacing w:line="360" w:lineRule="auto"/>
      </w:pPr>
      <w:r>
        <w:t>Minnesota Elder Justice Center</w:t>
      </w:r>
    </w:p>
    <w:p w14:paraId="61ECC525" w14:textId="3209B487" w:rsidR="00502568" w:rsidRDefault="00502568" w:rsidP="009F2304">
      <w:pPr>
        <w:spacing w:line="360" w:lineRule="auto"/>
      </w:pPr>
      <w:r>
        <w:t>Minnesota Justice Foundation</w:t>
      </w:r>
    </w:p>
    <w:p w14:paraId="395F7C54" w14:textId="494E574A" w:rsidR="00F813CD" w:rsidRPr="007D2E91" w:rsidRDefault="00F813CD" w:rsidP="009F2304">
      <w:pPr>
        <w:spacing w:line="360" w:lineRule="auto"/>
      </w:pPr>
      <w:r>
        <w:t>Standpoint (formerly known as Battered Women's Legal Advocacy Project)</w:t>
      </w:r>
    </w:p>
    <w:sectPr w:rsidR="00F813CD" w:rsidRPr="007D2E91" w:rsidSect="00E778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BF"/>
    <w:rsid w:val="00033A8E"/>
    <w:rsid w:val="00056833"/>
    <w:rsid w:val="000B5261"/>
    <w:rsid w:val="000D3B6B"/>
    <w:rsid w:val="0012470F"/>
    <w:rsid w:val="001319C6"/>
    <w:rsid w:val="00142B5D"/>
    <w:rsid w:val="0016103A"/>
    <w:rsid w:val="00184B4A"/>
    <w:rsid w:val="001B103A"/>
    <w:rsid w:val="001E05DB"/>
    <w:rsid w:val="001F382C"/>
    <w:rsid w:val="002161E9"/>
    <w:rsid w:val="00240F4A"/>
    <w:rsid w:val="002510F2"/>
    <w:rsid w:val="002B2B2F"/>
    <w:rsid w:val="003B4D37"/>
    <w:rsid w:val="003C4A3D"/>
    <w:rsid w:val="00415BE8"/>
    <w:rsid w:val="004503DE"/>
    <w:rsid w:val="004C6335"/>
    <w:rsid w:val="004D3247"/>
    <w:rsid w:val="00502568"/>
    <w:rsid w:val="00537DB6"/>
    <w:rsid w:val="0058758A"/>
    <w:rsid w:val="005C2714"/>
    <w:rsid w:val="005F7A23"/>
    <w:rsid w:val="00660F98"/>
    <w:rsid w:val="00662766"/>
    <w:rsid w:val="006F1A8E"/>
    <w:rsid w:val="007247E7"/>
    <w:rsid w:val="00730EA5"/>
    <w:rsid w:val="0074277E"/>
    <w:rsid w:val="00743AC5"/>
    <w:rsid w:val="007460D5"/>
    <w:rsid w:val="0078743B"/>
    <w:rsid w:val="007A02ED"/>
    <w:rsid w:val="007D2E91"/>
    <w:rsid w:val="007D3930"/>
    <w:rsid w:val="008273D0"/>
    <w:rsid w:val="008941CA"/>
    <w:rsid w:val="008C4537"/>
    <w:rsid w:val="008D270C"/>
    <w:rsid w:val="008F717B"/>
    <w:rsid w:val="00900E0A"/>
    <w:rsid w:val="0093324A"/>
    <w:rsid w:val="009E330A"/>
    <w:rsid w:val="009E67E5"/>
    <w:rsid w:val="009F2304"/>
    <w:rsid w:val="00A35EA3"/>
    <w:rsid w:val="00A930C8"/>
    <w:rsid w:val="00AA74D3"/>
    <w:rsid w:val="00AB663B"/>
    <w:rsid w:val="00AB70C0"/>
    <w:rsid w:val="00B21EEB"/>
    <w:rsid w:val="00BB3D13"/>
    <w:rsid w:val="00C05C2C"/>
    <w:rsid w:val="00C53EB3"/>
    <w:rsid w:val="00CB4ABF"/>
    <w:rsid w:val="00CD4D1B"/>
    <w:rsid w:val="00D06A70"/>
    <w:rsid w:val="00D210C3"/>
    <w:rsid w:val="00D73E73"/>
    <w:rsid w:val="00D934C4"/>
    <w:rsid w:val="00D97365"/>
    <w:rsid w:val="00DD51E1"/>
    <w:rsid w:val="00DE2194"/>
    <w:rsid w:val="00DE76CD"/>
    <w:rsid w:val="00DF2165"/>
    <w:rsid w:val="00E53754"/>
    <w:rsid w:val="00E778BF"/>
    <w:rsid w:val="00E95BD4"/>
    <w:rsid w:val="00F528B2"/>
    <w:rsid w:val="00F813CD"/>
    <w:rsid w:val="00F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3AC4"/>
  <w15:docId w15:val="{4EA4D639-0D3A-42EF-9135-DB4EBFD4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3D1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lbertus Medium" w:eastAsiaTheme="majorEastAsia" w:hAnsi="Albertus Medium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Judicial Branch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Gernander</dc:creator>
  <cp:lastModifiedBy>Gernander, Bridget</cp:lastModifiedBy>
  <cp:revision>3</cp:revision>
  <dcterms:created xsi:type="dcterms:W3CDTF">2023-07-26T15:48:00Z</dcterms:created>
  <dcterms:modified xsi:type="dcterms:W3CDTF">2023-07-26T15:50:00Z</dcterms:modified>
</cp:coreProperties>
</file>